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4E1573" w14:textId="25890A87" w:rsidR="00FC0F92" w:rsidRDefault="00B92E1D">
      <w:pPr>
        <w:pStyle w:val="Heading1"/>
        <w:spacing w:before="0"/>
      </w:pPr>
      <w:r>
        <w:t>Big Data</w:t>
      </w:r>
    </w:p>
    <w:p w14:paraId="76AAB5DD" w14:textId="5D9744F0" w:rsidR="00C5335E" w:rsidRPr="00C5335E" w:rsidRDefault="00C5335E" w:rsidP="00C5335E">
      <w:pPr>
        <w:jc w:val="center"/>
        <w:rPr>
          <w:rFonts w:ascii="Arial" w:hAnsi="Arial" w:cs="Arial"/>
          <w:i/>
          <w:iCs/>
          <w:sz w:val="32"/>
          <w:szCs w:val="32"/>
        </w:rPr>
      </w:pPr>
      <w:r w:rsidRPr="00C5335E">
        <w:rPr>
          <w:rFonts w:ascii="Arial" w:hAnsi="Arial" w:cs="Arial"/>
          <w:i/>
          <w:iCs/>
          <w:sz w:val="32"/>
          <w:szCs w:val="32"/>
        </w:rPr>
        <w:t>Agricultural Cyberbiosecurity Education Resource Collection</w:t>
      </w:r>
    </w:p>
    <w:p w14:paraId="5D99B45E" w14:textId="52D3E7A5" w:rsidR="00FC0F92" w:rsidRDefault="00B92E1D">
      <w:pPr>
        <w:pBdr>
          <w:top w:val="nil"/>
          <w:left w:val="nil"/>
          <w:bottom w:val="nil"/>
          <w:right w:val="nil"/>
          <w:between w:val="nil"/>
        </w:pBdr>
        <w:spacing w:before="240" w:after="480"/>
        <w:jc w:val="center"/>
        <w:sectPr w:rsidR="00FC0F92">
          <w:headerReference w:type="default" r:id="rId9"/>
          <w:footerReference w:type="even" r:id="rId10"/>
          <w:footerReference w:type="default" r:id="rId11"/>
          <w:headerReference w:type="first" r:id="rId12"/>
          <w:footerReference w:type="first" r:id="rId13"/>
          <w:pgSz w:w="12240" w:h="15840"/>
          <w:pgMar w:top="1440" w:right="1080" w:bottom="1152" w:left="1080" w:header="432" w:footer="432" w:gutter="0"/>
          <w:pgNumType w:start="1"/>
          <w:cols w:space="720"/>
          <w:titlePg/>
        </w:sectPr>
      </w:pPr>
      <w:r>
        <w:rPr>
          <w:i/>
          <w:color w:val="000000"/>
          <w:sz w:val="20"/>
          <w:szCs w:val="20"/>
        </w:rPr>
        <w:t xml:space="preserve">Authored by </w:t>
      </w:r>
      <w:r>
        <w:rPr>
          <w:i/>
          <w:sz w:val="20"/>
          <w:szCs w:val="20"/>
        </w:rPr>
        <w:t xml:space="preserve">David </w:t>
      </w:r>
      <w:proofErr w:type="spellStart"/>
      <w:r>
        <w:rPr>
          <w:i/>
          <w:sz w:val="20"/>
          <w:szCs w:val="20"/>
        </w:rPr>
        <w:t>Smilnak</w:t>
      </w:r>
      <w:proofErr w:type="spellEnd"/>
      <w:r>
        <w:rPr>
          <w:i/>
          <w:sz w:val="20"/>
          <w:szCs w:val="20"/>
        </w:rPr>
        <w:t xml:space="preserve">, </w:t>
      </w:r>
      <w:r>
        <w:rPr>
          <w:i/>
          <w:color w:val="000000"/>
          <w:sz w:val="20"/>
          <w:szCs w:val="20"/>
        </w:rPr>
        <w:t>Dr. Anne Brown, Dr. Joseph Simpson</w:t>
      </w:r>
      <w:r w:rsidR="00C5335E">
        <w:rPr>
          <w:i/>
          <w:color w:val="000000"/>
          <w:sz w:val="20"/>
          <w:szCs w:val="20"/>
        </w:rPr>
        <w:t xml:space="preserve">, </w:t>
      </w:r>
      <w:r>
        <w:rPr>
          <w:i/>
          <w:sz w:val="20"/>
          <w:szCs w:val="20"/>
        </w:rPr>
        <w:t xml:space="preserve">Jaylan Day, and Dr. Hannah </w:t>
      </w:r>
      <w:r w:rsidR="00E37D32">
        <w:rPr>
          <w:i/>
          <w:sz w:val="20"/>
          <w:szCs w:val="20"/>
        </w:rPr>
        <w:t xml:space="preserve">H. </w:t>
      </w:r>
      <w:r>
        <w:rPr>
          <w:i/>
          <w:sz w:val="20"/>
          <w:szCs w:val="20"/>
        </w:rPr>
        <w:t>Scherer</w:t>
      </w:r>
    </w:p>
    <w:p w14:paraId="6CA960F3" w14:textId="77777777" w:rsidR="00FC0F92" w:rsidRDefault="00B92E1D">
      <w:pPr>
        <w:pStyle w:val="Heading2"/>
      </w:pPr>
      <w:r>
        <w:t>What is Big Data?</w:t>
      </w:r>
    </w:p>
    <w:p w14:paraId="38F92C36" w14:textId="77777777" w:rsidR="00FC0F92" w:rsidRDefault="00B92E1D" w:rsidP="00457899">
      <w:pPr>
        <w:pBdr>
          <w:top w:val="nil"/>
          <w:left w:val="nil"/>
          <w:bottom w:val="nil"/>
          <w:right w:val="nil"/>
          <w:between w:val="nil"/>
        </w:pBdr>
        <w:spacing w:after="240"/>
        <w:rPr>
          <w:color w:val="000000"/>
          <w:sz w:val="22"/>
          <w:szCs w:val="22"/>
        </w:rPr>
      </w:pPr>
      <w:r>
        <w:rPr>
          <w:color w:val="000000"/>
          <w:sz w:val="22"/>
          <w:szCs w:val="22"/>
        </w:rPr>
        <w:t xml:space="preserve">Big data is everywhere. It’s in your smartphone, the cash register you checked out from, your online purchases, health records, etc. That’s why this topic is so hard to wrap </w:t>
      </w:r>
      <w:r w:rsidR="00457899">
        <w:rPr>
          <w:color w:val="000000"/>
          <w:sz w:val="22"/>
          <w:szCs w:val="22"/>
        </w:rPr>
        <w:t xml:space="preserve">our </w:t>
      </w:r>
      <w:r>
        <w:rPr>
          <w:color w:val="000000"/>
          <w:sz w:val="22"/>
          <w:szCs w:val="22"/>
        </w:rPr>
        <w:t>mind</w:t>
      </w:r>
      <w:r w:rsidR="00457899">
        <w:rPr>
          <w:color w:val="000000"/>
          <w:sz w:val="22"/>
          <w:szCs w:val="22"/>
        </w:rPr>
        <w:t>s</w:t>
      </w:r>
      <w:r>
        <w:rPr>
          <w:color w:val="000000"/>
          <w:sz w:val="22"/>
          <w:szCs w:val="22"/>
        </w:rPr>
        <w:t xml:space="preserve"> around. Big data is the continuously growing </w:t>
      </w:r>
      <w:r>
        <w:rPr>
          <w:b/>
          <w:color w:val="000000"/>
          <w:sz w:val="22"/>
          <w:szCs w:val="22"/>
        </w:rPr>
        <w:t>volume, velocity, and variety</w:t>
      </w:r>
      <w:r>
        <w:rPr>
          <w:color w:val="000000"/>
          <w:sz w:val="22"/>
          <w:szCs w:val="22"/>
        </w:rPr>
        <w:t xml:space="preserve"> of information. What we do with that information is the other part. Professional</w:t>
      </w:r>
      <w:r>
        <w:rPr>
          <w:sz w:val="22"/>
          <w:szCs w:val="22"/>
        </w:rPr>
        <w:t>s in careers like data analytics, data engineering, and risk analysis</w:t>
      </w:r>
      <w:r w:rsidR="0035257A">
        <w:rPr>
          <w:sz w:val="22"/>
          <w:szCs w:val="22"/>
        </w:rPr>
        <w:t>,</w:t>
      </w:r>
      <w:r>
        <w:rPr>
          <w:sz w:val="22"/>
          <w:szCs w:val="22"/>
        </w:rPr>
        <w:t xml:space="preserve"> among others</w:t>
      </w:r>
      <w:r w:rsidR="0035257A">
        <w:rPr>
          <w:sz w:val="22"/>
          <w:szCs w:val="22"/>
        </w:rPr>
        <w:t>,</w:t>
      </w:r>
      <w:r>
        <w:rPr>
          <w:sz w:val="22"/>
          <w:szCs w:val="22"/>
        </w:rPr>
        <w:t xml:space="preserve"> collect data and </w:t>
      </w:r>
      <w:r>
        <w:rPr>
          <w:color w:val="000000"/>
          <w:sz w:val="22"/>
          <w:szCs w:val="22"/>
        </w:rPr>
        <w:t xml:space="preserve">look for </w:t>
      </w:r>
      <w:r>
        <w:rPr>
          <w:sz w:val="22"/>
          <w:szCs w:val="22"/>
        </w:rPr>
        <w:t xml:space="preserve">patterns and trends. </w:t>
      </w:r>
      <w:r>
        <w:rPr>
          <w:color w:val="000000"/>
          <w:sz w:val="22"/>
          <w:szCs w:val="22"/>
        </w:rPr>
        <w:t>Those patterns give us insights that allow us to predict what might happen next.</w:t>
      </w:r>
    </w:p>
    <w:p w14:paraId="4A21D6AD" w14:textId="77777777" w:rsidR="00FC0F92" w:rsidRDefault="00B92E1D" w:rsidP="000F2DFA">
      <w:pPr>
        <w:pBdr>
          <w:top w:val="nil"/>
          <w:left w:val="nil"/>
          <w:bottom w:val="nil"/>
          <w:right w:val="nil"/>
          <w:between w:val="nil"/>
        </w:pBdr>
        <w:spacing w:after="240"/>
        <w:rPr>
          <w:color w:val="000000"/>
          <w:sz w:val="22"/>
          <w:szCs w:val="22"/>
        </w:rPr>
      </w:pPr>
      <w:r>
        <w:rPr>
          <w:color w:val="000000"/>
          <w:sz w:val="22"/>
          <w:szCs w:val="22"/>
        </w:rPr>
        <w:t>Applying those predictions is the next step. That’s why online retailers show you ads for product</w:t>
      </w:r>
      <w:r w:rsidR="0035257A">
        <w:rPr>
          <w:color w:val="000000"/>
          <w:sz w:val="22"/>
          <w:szCs w:val="22"/>
        </w:rPr>
        <w:t>s</w:t>
      </w:r>
      <w:r>
        <w:rPr>
          <w:color w:val="000000"/>
          <w:sz w:val="22"/>
          <w:szCs w:val="22"/>
        </w:rPr>
        <w:t xml:space="preserve"> you are considering buying. The data that is out there highlights trends. You may be in the market for a new car. Your web searches and other data come together to suggest to an algorithm that you want a specific car. Then you start seeing ads for that car. This might seem unnerving when coming from a retailer. What about doctors? They use this wide amount of information to help predict outbreaks. Police departments use it to solve crimes. The idea of big data is to uncover useful trends in all areas of everyday life. </w:t>
      </w:r>
      <w:r>
        <w:rPr>
          <w:noProof/>
          <w:color w:val="000000"/>
          <w:sz w:val="22"/>
          <w:szCs w:val="22"/>
        </w:rPr>
        <w:drawing>
          <wp:inline distT="0" distB="0" distL="0" distR="0" wp14:anchorId="2E7DA5C2" wp14:editId="254CD7EC">
            <wp:extent cx="2971800" cy="1503045"/>
            <wp:effectExtent l="0" t="0" r="0" b="0"/>
            <wp:docPr id="7"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4"/>
                    <a:srcRect/>
                    <a:stretch>
                      <a:fillRect/>
                    </a:stretch>
                  </pic:blipFill>
                  <pic:spPr>
                    <a:xfrm>
                      <a:off x="0" y="0"/>
                      <a:ext cx="2971800" cy="1503045"/>
                    </a:xfrm>
                    <a:prstGeom prst="rect">
                      <a:avLst/>
                    </a:prstGeom>
                    <a:ln/>
                  </pic:spPr>
                </pic:pic>
              </a:graphicData>
            </a:graphic>
          </wp:inline>
        </w:drawing>
      </w:r>
    </w:p>
    <w:p w14:paraId="0F359A7E" w14:textId="77777777" w:rsidR="00FC0F92" w:rsidRDefault="00B92E1D" w:rsidP="000F2DFA">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Figure 1. Big</w:t>
      </w:r>
      <w:r w:rsidR="00457899">
        <w:rPr>
          <w:rFonts w:ascii="Arial" w:eastAsia="Arial" w:hAnsi="Arial" w:cs="Arial"/>
          <w:color w:val="30272E"/>
          <w:sz w:val="20"/>
          <w:szCs w:val="20"/>
        </w:rPr>
        <w:t xml:space="preserve"> </w:t>
      </w:r>
      <w:r>
        <w:rPr>
          <w:rFonts w:ascii="Arial" w:eastAsia="Arial" w:hAnsi="Arial" w:cs="Arial"/>
          <w:color w:val="30272E"/>
          <w:sz w:val="20"/>
          <w:szCs w:val="20"/>
        </w:rPr>
        <w:t xml:space="preserve">Data 2267x1146 white, Camelia, Boban, https://commons.wikimedia.org/wiki/File:BigData_2267x1146_white.png, Creative Commons Attribution-Share Alike 3.0 </w:t>
      </w:r>
      <w:proofErr w:type="spellStart"/>
      <w:r>
        <w:rPr>
          <w:rFonts w:ascii="Arial" w:eastAsia="Arial" w:hAnsi="Arial" w:cs="Arial"/>
          <w:color w:val="30272E"/>
          <w:sz w:val="20"/>
          <w:szCs w:val="20"/>
        </w:rPr>
        <w:t>Unported</w:t>
      </w:r>
      <w:proofErr w:type="spellEnd"/>
      <w:r>
        <w:rPr>
          <w:rFonts w:ascii="Arial" w:eastAsia="Arial" w:hAnsi="Arial" w:cs="Arial"/>
          <w:color w:val="30272E"/>
          <w:sz w:val="20"/>
          <w:szCs w:val="20"/>
        </w:rPr>
        <w:t xml:space="preserve"> License</w:t>
      </w:r>
    </w:p>
    <w:p w14:paraId="16749FFA" w14:textId="77777777" w:rsidR="00FC0F92" w:rsidRDefault="00FC0F92">
      <w:pPr>
        <w:pBdr>
          <w:top w:val="nil"/>
          <w:left w:val="nil"/>
          <w:bottom w:val="nil"/>
          <w:right w:val="nil"/>
          <w:between w:val="nil"/>
        </w:pBdr>
        <w:spacing w:after="240"/>
        <w:rPr>
          <w:b/>
          <w:color w:val="000000"/>
          <w:sz w:val="22"/>
          <w:szCs w:val="22"/>
        </w:rPr>
      </w:pPr>
    </w:p>
    <w:p w14:paraId="132A093F" w14:textId="77777777" w:rsidR="00FC0F92" w:rsidRDefault="00B92E1D">
      <w:pPr>
        <w:pStyle w:val="Heading2"/>
      </w:pPr>
      <w:r>
        <w:t>Big Data in Biological Sciences</w:t>
      </w:r>
    </w:p>
    <w:p w14:paraId="4EB17E0B" w14:textId="77777777" w:rsidR="00FC0F92" w:rsidRDefault="00B92E1D" w:rsidP="000F2DFA">
      <w:pPr>
        <w:pBdr>
          <w:top w:val="nil"/>
          <w:left w:val="nil"/>
          <w:bottom w:val="nil"/>
          <w:right w:val="nil"/>
          <w:between w:val="nil"/>
        </w:pBdr>
        <w:spacing w:after="240"/>
        <w:rPr>
          <w:color w:val="000000"/>
          <w:sz w:val="22"/>
          <w:szCs w:val="22"/>
        </w:rPr>
      </w:pPr>
      <w:r>
        <w:rPr>
          <w:color w:val="000000"/>
          <w:sz w:val="22"/>
          <w:szCs w:val="22"/>
        </w:rPr>
        <w:t xml:space="preserve">In biology, the interactions between cells in our </w:t>
      </w:r>
      <w:r w:rsidR="00457899">
        <w:rPr>
          <w:color w:val="000000"/>
          <w:sz w:val="22"/>
          <w:szCs w:val="22"/>
        </w:rPr>
        <w:t xml:space="preserve">bodies </w:t>
      </w:r>
      <w:r>
        <w:rPr>
          <w:color w:val="000000"/>
          <w:sz w:val="22"/>
          <w:szCs w:val="22"/>
        </w:rPr>
        <w:t>represent a complex network of data sharing and outcomes. Often, we can quantify and use basic principles of mathematics and physics to predict and analyze the process</w:t>
      </w:r>
      <w:r w:rsidR="0035257A">
        <w:rPr>
          <w:color w:val="000000"/>
          <w:sz w:val="22"/>
          <w:szCs w:val="22"/>
        </w:rPr>
        <w:t>es</w:t>
      </w:r>
      <w:r>
        <w:rPr>
          <w:color w:val="000000"/>
          <w:sz w:val="22"/>
          <w:szCs w:val="22"/>
        </w:rPr>
        <w:t xml:space="preserve"> and way</w:t>
      </w:r>
      <w:r w:rsidR="0035257A">
        <w:rPr>
          <w:color w:val="000000"/>
          <w:sz w:val="22"/>
          <w:szCs w:val="22"/>
        </w:rPr>
        <w:t>s</w:t>
      </w:r>
      <w:r>
        <w:rPr>
          <w:color w:val="000000"/>
          <w:sz w:val="22"/>
          <w:szCs w:val="22"/>
        </w:rPr>
        <w:t xml:space="preserve"> cells communicate, interact, and function. The field of </w:t>
      </w:r>
      <w:r>
        <w:rPr>
          <w:b/>
          <w:color w:val="000000"/>
          <w:sz w:val="22"/>
          <w:szCs w:val="22"/>
        </w:rPr>
        <w:t>Computational Science</w:t>
      </w:r>
      <w:r>
        <w:rPr>
          <w:color w:val="000000"/>
          <w:sz w:val="22"/>
          <w:szCs w:val="22"/>
        </w:rPr>
        <w:t xml:space="preserve"> uses these data interactions to create profiles and atomistic-level data to understand biological phenomena. This entire field of biology uses computer science, mathematics, data science, and biology to inform and expand our basic understanding of biological processes.</w:t>
      </w:r>
    </w:p>
    <w:p w14:paraId="0A3D42C4" w14:textId="77777777" w:rsidR="00FC0F92" w:rsidRDefault="00B92E1D">
      <w:pPr>
        <w:pBdr>
          <w:top w:val="nil"/>
          <w:left w:val="nil"/>
          <w:bottom w:val="nil"/>
          <w:right w:val="nil"/>
          <w:between w:val="nil"/>
        </w:pBdr>
        <w:spacing w:after="240"/>
        <w:rPr>
          <w:color w:val="000000"/>
          <w:sz w:val="22"/>
          <w:szCs w:val="22"/>
        </w:rPr>
      </w:pPr>
      <w:r>
        <w:rPr>
          <w:b/>
          <w:noProof/>
          <w:color w:val="000000"/>
          <w:sz w:val="22"/>
          <w:szCs w:val="22"/>
        </w:rPr>
        <w:drawing>
          <wp:inline distT="0" distB="0" distL="0" distR="0" wp14:anchorId="1004476A" wp14:editId="0F345659">
            <wp:extent cx="2513837" cy="2231521"/>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513837" cy="2231521"/>
                    </a:xfrm>
                    <a:prstGeom prst="rect">
                      <a:avLst/>
                    </a:prstGeom>
                    <a:ln/>
                  </pic:spPr>
                </pic:pic>
              </a:graphicData>
            </a:graphic>
          </wp:inline>
        </w:drawing>
      </w:r>
    </w:p>
    <w:p w14:paraId="6B3719B7" w14:textId="77777777" w:rsidR="00FC0F92" w:rsidRDefault="00B92E1D">
      <w:pPr>
        <w:pBdr>
          <w:top w:val="nil"/>
          <w:left w:val="nil"/>
          <w:bottom w:val="nil"/>
          <w:right w:val="nil"/>
          <w:between w:val="nil"/>
        </w:pBdr>
        <w:spacing w:after="240"/>
        <w:rPr>
          <w:rFonts w:ascii="Arial" w:eastAsia="Arial" w:hAnsi="Arial" w:cs="Arial"/>
          <w:b/>
          <w:color w:val="30272E"/>
          <w:sz w:val="20"/>
          <w:szCs w:val="20"/>
        </w:rPr>
      </w:pPr>
      <w:r>
        <w:rPr>
          <w:rFonts w:ascii="Arial" w:eastAsia="Arial" w:hAnsi="Arial" w:cs="Arial"/>
          <w:color w:val="30272E"/>
          <w:sz w:val="20"/>
          <w:szCs w:val="20"/>
        </w:rPr>
        <w:t>Figure 2. "</w:t>
      </w:r>
      <w:hyperlink r:id="rId16">
        <w:r>
          <w:rPr>
            <w:rFonts w:ascii="Arial" w:eastAsia="Arial" w:hAnsi="Arial" w:cs="Arial"/>
            <w:color w:val="0000FF"/>
            <w:sz w:val="20"/>
            <w:szCs w:val="20"/>
            <w:u w:val="single"/>
          </w:rPr>
          <w:t>DNA</w:t>
        </w:r>
      </w:hyperlink>
      <w:r>
        <w:rPr>
          <w:rFonts w:ascii="Arial" w:eastAsia="Arial" w:hAnsi="Arial" w:cs="Arial"/>
          <w:color w:val="30272E"/>
          <w:sz w:val="20"/>
          <w:szCs w:val="20"/>
        </w:rPr>
        <w:t>" by </w:t>
      </w:r>
      <w:proofErr w:type="spellStart"/>
      <w:r w:rsidR="00583BB5">
        <w:rPr>
          <w:rFonts w:ascii="Arial" w:eastAsia="Arial" w:hAnsi="Arial" w:cs="Arial"/>
          <w:color w:val="0000FF"/>
          <w:sz w:val="20"/>
          <w:szCs w:val="20"/>
          <w:u w:val="single"/>
        </w:rPr>
        <w:fldChar w:fldCharType="begin"/>
      </w:r>
      <w:r w:rsidR="00583BB5">
        <w:rPr>
          <w:rFonts w:ascii="Arial" w:eastAsia="Arial" w:hAnsi="Arial" w:cs="Arial"/>
          <w:color w:val="0000FF"/>
          <w:sz w:val="20"/>
          <w:szCs w:val="20"/>
          <w:u w:val="single"/>
        </w:rPr>
        <w:instrText xml:space="preserve"> HYPERLINK "https://www.flickr.com/photos/55643611@N00" \h </w:instrText>
      </w:r>
      <w:r w:rsidR="00583BB5">
        <w:rPr>
          <w:rFonts w:ascii="Arial" w:eastAsia="Arial" w:hAnsi="Arial" w:cs="Arial"/>
          <w:color w:val="0000FF"/>
          <w:sz w:val="20"/>
          <w:szCs w:val="20"/>
          <w:u w:val="single"/>
        </w:rPr>
      </w:r>
      <w:r w:rsidR="00583BB5">
        <w:rPr>
          <w:rFonts w:ascii="Arial" w:eastAsia="Arial" w:hAnsi="Arial" w:cs="Arial"/>
          <w:color w:val="0000FF"/>
          <w:sz w:val="20"/>
          <w:szCs w:val="20"/>
          <w:u w:val="single"/>
        </w:rPr>
        <w:fldChar w:fldCharType="separate"/>
      </w:r>
      <w:r>
        <w:rPr>
          <w:rFonts w:ascii="Arial" w:eastAsia="Arial" w:hAnsi="Arial" w:cs="Arial"/>
          <w:color w:val="0000FF"/>
          <w:sz w:val="20"/>
          <w:szCs w:val="20"/>
          <w:u w:val="single"/>
        </w:rPr>
        <w:t>ghutchis</w:t>
      </w:r>
      <w:proofErr w:type="spellEnd"/>
      <w:r w:rsidR="00583BB5">
        <w:rPr>
          <w:rFonts w:ascii="Arial" w:eastAsia="Arial" w:hAnsi="Arial" w:cs="Arial"/>
          <w:color w:val="0000FF"/>
          <w:sz w:val="20"/>
          <w:szCs w:val="20"/>
          <w:u w:val="single"/>
        </w:rPr>
        <w:fldChar w:fldCharType="end"/>
      </w:r>
      <w:r>
        <w:rPr>
          <w:rFonts w:ascii="Arial" w:eastAsia="Arial" w:hAnsi="Arial" w:cs="Arial"/>
          <w:color w:val="30272E"/>
          <w:sz w:val="20"/>
          <w:szCs w:val="20"/>
        </w:rPr>
        <w:t> is licensed under </w:t>
      </w:r>
      <w:hyperlink r:id="rId17">
        <w:r>
          <w:rPr>
            <w:rFonts w:ascii="Arial" w:eastAsia="Arial" w:hAnsi="Arial" w:cs="Arial"/>
            <w:color w:val="0000FF"/>
            <w:sz w:val="20"/>
            <w:szCs w:val="20"/>
            <w:u w:val="single"/>
          </w:rPr>
          <w:t>CC BY-ND 2.0</w:t>
        </w:r>
      </w:hyperlink>
      <w:r>
        <w:rPr>
          <w:rFonts w:ascii="Arial" w:eastAsia="Arial" w:hAnsi="Arial" w:cs="Arial"/>
          <w:color w:val="30272E"/>
          <w:sz w:val="20"/>
          <w:szCs w:val="20"/>
        </w:rPr>
        <w:t>.</w:t>
      </w:r>
    </w:p>
    <w:p w14:paraId="3BE26A61" w14:textId="77777777" w:rsidR="00FC0F92" w:rsidRDefault="00B92E1D">
      <w:pPr>
        <w:pBdr>
          <w:top w:val="nil"/>
          <w:left w:val="nil"/>
          <w:bottom w:val="nil"/>
          <w:right w:val="nil"/>
          <w:between w:val="nil"/>
        </w:pBdr>
        <w:spacing w:after="240"/>
        <w:rPr>
          <w:color w:val="000000"/>
          <w:sz w:val="22"/>
          <w:szCs w:val="22"/>
        </w:rPr>
      </w:pPr>
      <w:r>
        <w:rPr>
          <w:color w:val="000000"/>
          <w:sz w:val="22"/>
          <w:szCs w:val="22"/>
        </w:rPr>
        <w:t>Recently, we’ve seen a real-time example of how big data can contribute to biological science. The COVID-19 crisis collected a huge amount of data. That data was compiled and analyzed to track the pandemic. Some health agencies have even allowed you and me access to it through a phone app. Getting alerts about your individual risk of exposure is a direct impact of big data in biological science that you can see today.</w:t>
      </w:r>
    </w:p>
    <w:p w14:paraId="7817F077" w14:textId="77777777" w:rsidR="00FC0F92" w:rsidRDefault="00B92E1D">
      <w:pPr>
        <w:pStyle w:val="Heading2"/>
      </w:pPr>
      <w:r>
        <w:lastRenderedPageBreak/>
        <w:t>Big Data in Agriculture</w:t>
      </w:r>
    </w:p>
    <w:p w14:paraId="4970EE48" w14:textId="77777777" w:rsidR="00FC0F92" w:rsidRDefault="00B92E1D">
      <w:pPr>
        <w:pBdr>
          <w:top w:val="nil"/>
          <w:left w:val="nil"/>
          <w:bottom w:val="nil"/>
          <w:right w:val="nil"/>
          <w:between w:val="nil"/>
        </w:pBdr>
        <w:spacing w:after="240"/>
        <w:rPr>
          <w:color w:val="000000"/>
          <w:sz w:val="22"/>
          <w:szCs w:val="22"/>
        </w:rPr>
      </w:pPr>
      <w:r>
        <w:rPr>
          <w:color w:val="000000"/>
          <w:sz w:val="22"/>
          <w:szCs w:val="22"/>
        </w:rPr>
        <w:t>Agriculture today is far more advanced than you may realize. Big data is used throughout the industry. Farmers and ranchers use computers for everyday tasks</w:t>
      </w:r>
      <w:r w:rsidR="0035257A">
        <w:rPr>
          <w:color w:val="000000"/>
          <w:sz w:val="22"/>
          <w:szCs w:val="22"/>
        </w:rPr>
        <w:t>,</w:t>
      </w:r>
      <w:r>
        <w:rPr>
          <w:color w:val="000000"/>
          <w:sz w:val="22"/>
          <w:szCs w:val="22"/>
        </w:rPr>
        <w:t xml:space="preserve"> including ordering supplies, tracking crop</w:t>
      </w:r>
      <w:r w:rsidR="0035257A">
        <w:rPr>
          <w:color w:val="000000"/>
          <w:sz w:val="22"/>
          <w:szCs w:val="22"/>
        </w:rPr>
        <w:t xml:space="preserve"> and </w:t>
      </w:r>
      <w:r>
        <w:rPr>
          <w:color w:val="000000"/>
          <w:sz w:val="22"/>
          <w:szCs w:val="22"/>
        </w:rPr>
        <w:t xml:space="preserve">irrigation schedules, checking commodity prices, and keeping an eye on weather conditions. Farmers and ranchers have a history of observing changes on their farms and tracking </w:t>
      </w:r>
      <w:r w:rsidR="0035257A">
        <w:rPr>
          <w:color w:val="000000"/>
          <w:sz w:val="22"/>
          <w:szCs w:val="22"/>
        </w:rPr>
        <w:t>them</w:t>
      </w:r>
      <w:r>
        <w:rPr>
          <w:color w:val="000000"/>
          <w:sz w:val="22"/>
          <w:szCs w:val="22"/>
        </w:rPr>
        <w:t xml:space="preserve">. Digitizing this data allows </w:t>
      </w:r>
      <w:r>
        <w:rPr>
          <w:sz w:val="22"/>
          <w:szCs w:val="22"/>
        </w:rPr>
        <w:t xml:space="preserve">us </w:t>
      </w:r>
      <w:r w:rsidR="0035257A">
        <w:rPr>
          <w:sz w:val="22"/>
          <w:szCs w:val="22"/>
        </w:rPr>
        <w:t xml:space="preserve">to </w:t>
      </w:r>
      <w:r>
        <w:rPr>
          <w:color w:val="000000"/>
          <w:sz w:val="22"/>
          <w:szCs w:val="22"/>
        </w:rPr>
        <w:t>predict future changes and collaborate more quickly with others. </w:t>
      </w:r>
    </w:p>
    <w:p w14:paraId="0C720CF6" w14:textId="77777777" w:rsidR="00FC0F92" w:rsidRDefault="00B92E1D">
      <w:pPr>
        <w:pBdr>
          <w:top w:val="nil"/>
          <w:left w:val="nil"/>
          <w:bottom w:val="nil"/>
          <w:right w:val="nil"/>
          <w:between w:val="nil"/>
        </w:pBdr>
        <w:spacing w:after="240"/>
        <w:rPr>
          <w:color w:val="000000"/>
          <w:sz w:val="22"/>
          <w:szCs w:val="22"/>
        </w:rPr>
      </w:pPr>
      <w:r>
        <w:rPr>
          <w:color w:val="000000"/>
          <w:sz w:val="22"/>
          <w:szCs w:val="22"/>
        </w:rPr>
        <w:t xml:space="preserve">On the farm, </w:t>
      </w:r>
      <w:r>
        <w:rPr>
          <w:b/>
          <w:color w:val="000000"/>
          <w:sz w:val="22"/>
          <w:szCs w:val="22"/>
        </w:rPr>
        <w:t>precision agriculture</w:t>
      </w:r>
      <w:r>
        <w:rPr>
          <w:color w:val="000000"/>
          <w:sz w:val="22"/>
          <w:szCs w:val="22"/>
        </w:rPr>
        <w:t xml:space="preserve"> is becoming more common. Precision agriculture uses measurements such as </w:t>
      </w:r>
      <w:r>
        <w:rPr>
          <w:b/>
          <w:color w:val="000000"/>
          <w:sz w:val="22"/>
          <w:szCs w:val="22"/>
        </w:rPr>
        <w:t>LiDAR</w:t>
      </w:r>
      <w:r>
        <w:rPr>
          <w:color w:val="000000"/>
          <w:sz w:val="22"/>
          <w:szCs w:val="22"/>
        </w:rPr>
        <w:t xml:space="preserve"> maps of fields, soil moisture, crop stress, and nutrient levels to efficiently manage a field. These measurements are used to apply herbicides, pesticides, and fertilizers on a plant-by-plant basis. This can increase food production and decrease waste. In addition, we can use satellite networks to guide tractors, cell phones to run irrigation systems, and computer programs to tell us the best time to harvest. Big data in agriculture is going to be</w:t>
      </w:r>
      <w:r w:rsidR="0035257A">
        <w:rPr>
          <w:color w:val="000000"/>
          <w:sz w:val="22"/>
          <w:szCs w:val="22"/>
        </w:rPr>
        <w:t>come</w:t>
      </w:r>
      <w:r>
        <w:rPr>
          <w:color w:val="000000"/>
          <w:sz w:val="22"/>
          <w:szCs w:val="22"/>
        </w:rPr>
        <w:t xml:space="preserve"> increasingly important as the global population increases and climate change progresses.</w:t>
      </w:r>
    </w:p>
    <w:p w14:paraId="0E67F3D1" w14:textId="77777777" w:rsidR="00FC0F92" w:rsidRDefault="00B92E1D">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65E14795" wp14:editId="0E840243">
            <wp:extent cx="3172357" cy="2115937"/>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3172357" cy="2115937"/>
                    </a:xfrm>
                    <a:prstGeom prst="rect">
                      <a:avLst/>
                    </a:prstGeom>
                    <a:ln/>
                  </pic:spPr>
                </pic:pic>
              </a:graphicData>
            </a:graphic>
          </wp:inline>
        </w:drawing>
      </w:r>
    </w:p>
    <w:p w14:paraId="4501401D" w14:textId="77777777" w:rsidR="00FC0F92" w:rsidRDefault="00B92E1D">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 xml:space="preserve">Figure 3. </w:t>
      </w:r>
      <w:hyperlink r:id="rId19">
        <w:r w:rsidR="0035257A">
          <w:rPr>
            <w:rFonts w:ascii="Arial" w:eastAsia="Arial" w:hAnsi="Arial" w:cs="Arial"/>
            <w:color w:val="0000FF"/>
            <w:sz w:val="21"/>
            <w:szCs w:val="21"/>
            <w:u w:val="single"/>
          </w:rPr>
          <w:t>Sita Kumari, a farmer, uses mobile phone apps to enhance her yields and get access to markets and labor</w:t>
        </w:r>
      </w:hyperlink>
      <w:r>
        <w:rPr>
          <w:rFonts w:ascii="Arial" w:eastAsia="Arial" w:hAnsi="Arial" w:cs="Arial"/>
          <w:color w:val="30272E"/>
          <w:sz w:val="21"/>
          <w:szCs w:val="21"/>
        </w:rPr>
        <w:t>" by </w:t>
      </w:r>
      <w:hyperlink r:id="rId20">
        <w:r>
          <w:rPr>
            <w:rFonts w:ascii="Arial" w:eastAsia="Arial" w:hAnsi="Arial" w:cs="Arial"/>
            <w:color w:val="0000FF"/>
            <w:sz w:val="21"/>
            <w:szCs w:val="21"/>
            <w:u w:val="single"/>
          </w:rPr>
          <w:t>CGIAR System Organization</w:t>
        </w:r>
      </w:hyperlink>
      <w:r>
        <w:rPr>
          <w:rFonts w:ascii="Arial" w:eastAsia="Arial" w:hAnsi="Arial" w:cs="Arial"/>
          <w:color w:val="30272E"/>
          <w:sz w:val="21"/>
          <w:szCs w:val="21"/>
        </w:rPr>
        <w:t> is licensed under </w:t>
      </w:r>
      <w:hyperlink r:id="rId21">
        <w:r>
          <w:rPr>
            <w:rFonts w:ascii="Arial" w:eastAsia="Arial" w:hAnsi="Arial" w:cs="Arial"/>
            <w:color w:val="0000FF"/>
            <w:sz w:val="21"/>
            <w:szCs w:val="21"/>
            <w:u w:val="single"/>
          </w:rPr>
          <w:t>CC BY-NC-SA 2.0</w:t>
        </w:r>
      </w:hyperlink>
      <w:r>
        <w:rPr>
          <w:rFonts w:ascii="Arial" w:eastAsia="Arial" w:hAnsi="Arial" w:cs="Arial"/>
          <w:color w:val="30272E"/>
          <w:sz w:val="21"/>
          <w:szCs w:val="21"/>
        </w:rPr>
        <w:t>."</w:t>
      </w:r>
    </w:p>
    <w:p w14:paraId="5C05724C" w14:textId="77777777" w:rsidR="00FC0F92" w:rsidRDefault="00B92E1D">
      <w:pPr>
        <w:pBdr>
          <w:top w:val="nil"/>
          <w:left w:val="nil"/>
          <w:bottom w:val="nil"/>
          <w:right w:val="nil"/>
          <w:between w:val="nil"/>
        </w:pBdr>
        <w:spacing w:after="240"/>
        <w:rPr>
          <w:b/>
          <w:color w:val="000000"/>
          <w:sz w:val="22"/>
          <w:szCs w:val="22"/>
        </w:rPr>
      </w:pPr>
      <w:r>
        <w:rPr>
          <w:b/>
          <w:noProof/>
          <w:color w:val="000000"/>
          <w:sz w:val="22"/>
          <w:szCs w:val="22"/>
        </w:rPr>
        <w:drawing>
          <wp:inline distT="0" distB="0" distL="0" distR="0" wp14:anchorId="795783BA" wp14:editId="2D656A09">
            <wp:extent cx="3119935" cy="1756679"/>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3119935" cy="1756679"/>
                    </a:xfrm>
                    <a:prstGeom prst="rect">
                      <a:avLst/>
                    </a:prstGeom>
                    <a:ln/>
                  </pic:spPr>
                </pic:pic>
              </a:graphicData>
            </a:graphic>
          </wp:inline>
        </w:drawing>
      </w:r>
    </w:p>
    <w:p w14:paraId="57FEBEAD" w14:textId="77777777" w:rsidR="00FC0F92" w:rsidRDefault="00B92E1D">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Figure 4. An autonomous tractor by John Deere</w:t>
      </w:r>
      <w:r w:rsidR="008D1F9B">
        <w:rPr>
          <w:rFonts w:ascii="Arial" w:eastAsia="Arial" w:hAnsi="Arial" w:cs="Arial"/>
          <w:color w:val="30272E"/>
          <w:sz w:val="20"/>
          <w:szCs w:val="20"/>
        </w:rPr>
        <w:t>.</w:t>
      </w:r>
      <w:r>
        <w:rPr>
          <w:rFonts w:ascii="Arial" w:eastAsia="Arial" w:hAnsi="Arial" w:cs="Arial"/>
          <w:color w:val="30272E"/>
          <w:sz w:val="20"/>
          <w:szCs w:val="20"/>
        </w:rPr>
        <w:t xml:space="preserve"> "</w:t>
      </w:r>
      <w:hyperlink r:id="rId23">
        <w:r>
          <w:rPr>
            <w:rFonts w:ascii="Arial" w:eastAsia="Arial" w:hAnsi="Arial" w:cs="Arial"/>
            <w:color w:val="0000FF"/>
            <w:sz w:val="20"/>
            <w:szCs w:val="20"/>
            <w:u w:val="single"/>
          </w:rPr>
          <w:t>Our Future</w:t>
        </w:r>
      </w:hyperlink>
      <w:r>
        <w:rPr>
          <w:rFonts w:ascii="Arial" w:eastAsia="Arial" w:hAnsi="Arial" w:cs="Arial"/>
          <w:color w:val="30272E"/>
          <w:sz w:val="20"/>
          <w:szCs w:val="20"/>
        </w:rPr>
        <w:t>" by </w:t>
      </w:r>
      <w:proofErr w:type="spellStart"/>
      <w:r w:rsidR="00583BB5">
        <w:rPr>
          <w:rFonts w:ascii="Arial" w:eastAsia="Arial" w:hAnsi="Arial" w:cs="Arial"/>
          <w:color w:val="0000FF"/>
          <w:sz w:val="20"/>
          <w:szCs w:val="20"/>
          <w:u w:val="single"/>
        </w:rPr>
        <w:fldChar w:fldCharType="begin"/>
      </w:r>
      <w:r w:rsidR="00583BB5">
        <w:rPr>
          <w:rFonts w:ascii="Arial" w:eastAsia="Arial" w:hAnsi="Arial" w:cs="Arial"/>
          <w:color w:val="0000FF"/>
          <w:sz w:val="20"/>
          <w:szCs w:val="20"/>
          <w:u w:val="single"/>
        </w:rPr>
        <w:instrText xml:space="preserve"> HYPERLINK "https://www.flickr.com/photos/68736769@N00" \h </w:instrText>
      </w:r>
      <w:r w:rsidR="00583BB5">
        <w:rPr>
          <w:rFonts w:ascii="Arial" w:eastAsia="Arial" w:hAnsi="Arial" w:cs="Arial"/>
          <w:color w:val="0000FF"/>
          <w:sz w:val="20"/>
          <w:szCs w:val="20"/>
          <w:u w:val="single"/>
        </w:rPr>
      </w:r>
      <w:r w:rsidR="00583BB5">
        <w:rPr>
          <w:rFonts w:ascii="Arial" w:eastAsia="Arial" w:hAnsi="Arial" w:cs="Arial"/>
          <w:color w:val="0000FF"/>
          <w:sz w:val="20"/>
          <w:szCs w:val="20"/>
          <w:u w:val="single"/>
        </w:rPr>
        <w:fldChar w:fldCharType="separate"/>
      </w:r>
      <w:r>
        <w:rPr>
          <w:rFonts w:ascii="Arial" w:eastAsia="Arial" w:hAnsi="Arial" w:cs="Arial"/>
          <w:color w:val="0000FF"/>
          <w:sz w:val="20"/>
          <w:szCs w:val="20"/>
          <w:u w:val="single"/>
        </w:rPr>
        <w:t>adamthelibrarian</w:t>
      </w:r>
      <w:proofErr w:type="spellEnd"/>
      <w:r w:rsidR="00583BB5">
        <w:rPr>
          <w:rFonts w:ascii="Arial" w:eastAsia="Arial" w:hAnsi="Arial" w:cs="Arial"/>
          <w:color w:val="0000FF"/>
          <w:sz w:val="20"/>
          <w:szCs w:val="20"/>
          <w:u w:val="single"/>
        </w:rPr>
        <w:fldChar w:fldCharType="end"/>
      </w:r>
      <w:r>
        <w:rPr>
          <w:rFonts w:ascii="Arial" w:eastAsia="Arial" w:hAnsi="Arial" w:cs="Arial"/>
          <w:color w:val="30272E"/>
          <w:sz w:val="20"/>
          <w:szCs w:val="20"/>
        </w:rPr>
        <w:t> is licensed under </w:t>
      </w:r>
      <w:hyperlink r:id="rId24">
        <w:r>
          <w:rPr>
            <w:rFonts w:ascii="Arial" w:eastAsia="Arial" w:hAnsi="Arial" w:cs="Arial"/>
            <w:color w:val="0000FF"/>
            <w:sz w:val="20"/>
            <w:szCs w:val="20"/>
            <w:u w:val="single"/>
          </w:rPr>
          <w:t>CC BY-NC-SA 2.0</w:t>
        </w:r>
      </w:hyperlink>
      <w:r>
        <w:rPr>
          <w:rFonts w:ascii="Arial" w:eastAsia="Arial" w:hAnsi="Arial" w:cs="Arial"/>
          <w:color w:val="30272E"/>
          <w:sz w:val="20"/>
          <w:szCs w:val="20"/>
        </w:rPr>
        <w:t>.</w:t>
      </w:r>
    </w:p>
    <w:p w14:paraId="62E5D05B" w14:textId="77777777" w:rsidR="00FC0F92" w:rsidRDefault="00B92E1D">
      <w:pPr>
        <w:pStyle w:val="Heading2"/>
      </w:pPr>
      <w:r>
        <w:t>Connection to Cyberbiosecurity</w:t>
      </w:r>
    </w:p>
    <w:p w14:paraId="25772746" w14:textId="77777777" w:rsidR="00FC0F92" w:rsidRDefault="00B92E1D" w:rsidP="000F2DFA">
      <w:pPr>
        <w:pBdr>
          <w:top w:val="nil"/>
          <w:left w:val="nil"/>
          <w:bottom w:val="nil"/>
          <w:right w:val="nil"/>
          <w:between w:val="nil"/>
        </w:pBdr>
        <w:spacing w:after="240"/>
        <w:rPr>
          <w:color w:val="000000"/>
          <w:sz w:val="22"/>
          <w:szCs w:val="22"/>
        </w:rPr>
      </w:pPr>
      <w:r>
        <w:rPr>
          <w:color w:val="000000"/>
          <w:sz w:val="22"/>
          <w:szCs w:val="22"/>
        </w:rPr>
        <w:t xml:space="preserve">Cyberbiosecurity is concerned with protecting </w:t>
      </w:r>
      <w:r w:rsidR="0035257A">
        <w:rPr>
          <w:color w:val="000000"/>
          <w:sz w:val="22"/>
          <w:szCs w:val="22"/>
        </w:rPr>
        <w:t xml:space="preserve">the </w:t>
      </w:r>
      <w:r>
        <w:rPr>
          <w:color w:val="000000"/>
          <w:sz w:val="22"/>
          <w:szCs w:val="22"/>
        </w:rPr>
        <w:t xml:space="preserve">infrastructure, data, and products of biologically dependent sectors of industry. This includes things like proprietary seeds, health records, irrigation systems, and much more. Sectors including agriculture, </w:t>
      </w:r>
      <w:r w:rsidR="008D1F9B">
        <w:rPr>
          <w:color w:val="000000"/>
          <w:sz w:val="22"/>
          <w:szCs w:val="22"/>
        </w:rPr>
        <w:t>biomedicine</w:t>
      </w:r>
      <w:r>
        <w:rPr>
          <w:color w:val="000000"/>
          <w:sz w:val="22"/>
          <w:szCs w:val="22"/>
        </w:rPr>
        <w:t xml:space="preserve">, and defense are generating and using more data than ever before. That data allows these sectors to work more effectively and do amazing things. However, it also provides a new target for attack and abuse. What makes this different from other computer attacks is the direct </w:t>
      </w:r>
      <w:r w:rsidR="0035257A">
        <w:rPr>
          <w:color w:val="000000"/>
          <w:sz w:val="22"/>
          <w:szCs w:val="22"/>
        </w:rPr>
        <w:t xml:space="preserve">impact </w:t>
      </w:r>
      <w:r>
        <w:rPr>
          <w:color w:val="000000"/>
          <w:sz w:val="22"/>
          <w:szCs w:val="22"/>
        </w:rPr>
        <w:t>on people, animals, and plants. </w:t>
      </w:r>
    </w:p>
    <w:p w14:paraId="672A77B4" w14:textId="77777777" w:rsidR="00FC0F92" w:rsidRDefault="00B92E1D">
      <w:pPr>
        <w:pBdr>
          <w:top w:val="nil"/>
          <w:left w:val="nil"/>
          <w:bottom w:val="nil"/>
          <w:right w:val="nil"/>
          <w:between w:val="nil"/>
        </w:pBdr>
        <w:spacing w:after="240"/>
        <w:rPr>
          <w:b/>
          <w:color w:val="000000"/>
          <w:sz w:val="22"/>
          <w:szCs w:val="22"/>
        </w:rPr>
      </w:pPr>
      <w:r>
        <w:rPr>
          <w:color w:val="000000"/>
          <w:sz w:val="22"/>
          <w:szCs w:val="22"/>
        </w:rPr>
        <w:t xml:space="preserve">One area </w:t>
      </w:r>
      <w:r w:rsidR="0035257A">
        <w:rPr>
          <w:color w:val="000000"/>
          <w:sz w:val="22"/>
          <w:szCs w:val="22"/>
        </w:rPr>
        <w:t>where</w:t>
      </w:r>
      <w:r>
        <w:rPr>
          <w:color w:val="000000"/>
          <w:sz w:val="22"/>
          <w:szCs w:val="22"/>
        </w:rPr>
        <w:t xml:space="preserve"> cyberbiosecurity and big data intersect is food security. In developing countries, famine is a major concern. The United Nations </w:t>
      </w:r>
      <w:r w:rsidR="0035257A">
        <w:rPr>
          <w:color w:val="000000"/>
          <w:sz w:val="22"/>
          <w:szCs w:val="22"/>
        </w:rPr>
        <w:t xml:space="preserve">has </w:t>
      </w:r>
      <w:r>
        <w:rPr>
          <w:color w:val="000000"/>
          <w:sz w:val="22"/>
          <w:szCs w:val="22"/>
        </w:rPr>
        <w:t xml:space="preserve">used big data to create projects like the Global </w:t>
      </w:r>
      <w:r w:rsidR="0035257A">
        <w:rPr>
          <w:color w:val="000000"/>
          <w:sz w:val="22"/>
          <w:szCs w:val="22"/>
        </w:rPr>
        <w:t xml:space="preserve">Pulse </w:t>
      </w:r>
      <w:r>
        <w:rPr>
          <w:color w:val="000000"/>
          <w:sz w:val="22"/>
          <w:szCs w:val="22"/>
        </w:rPr>
        <w:t>Initiative. This initiative uses a wide variety of data to predict famine and direct resources to curb the impact on human life.</w:t>
      </w:r>
    </w:p>
    <w:p w14:paraId="633F14F9" w14:textId="77777777" w:rsidR="00FC0F92" w:rsidRDefault="00B92E1D">
      <w:pPr>
        <w:pStyle w:val="Heading2"/>
      </w:pPr>
      <w:r>
        <w:t>Glossary</w:t>
      </w:r>
    </w:p>
    <w:p w14:paraId="06147378" w14:textId="77777777" w:rsidR="00FC0F92" w:rsidRDefault="00B92E1D">
      <w:pPr>
        <w:pBdr>
          <w:top w:val="nil"/>
          <w:left w:val="nil"/>
          <w:bottom w:val="nil"/>
          <w:right w:val="nil"/>
          <w:between w:val="nil"/>
        </w:pBdr>
        <w:spacing w:after="240"/>
        <w:ind w:left="288" w:hanging="288"/>
        <w:rPr>
          <w:color w:val="000000"/>
        </w:rPr>
      </w:pPr>
      <w:r>
        <w:rPr>
          <w:b/>
          <w:color w:val="000000"/>
          <w:sz w:val="22"/>
          <w:szCs w:val="22"/>
        </w:rPr>
        <w:t>Computational Science:</w:t>
      </w:r>
      <w:r>
        <w:rPr>
          <w:color w:val="000000"/>
          <w:sz w:val="22"/>
          <w:szCs w:val="22"/>
        </w:rPr>
        <w:t xml:space="preserve"> </w:t>
      </w:r>
      <w:r w:rsidR="0035257A">
        <w:rPr>
          <w:color w:val="000000"/>
          <w:sz w:val="22"/>
          <w:szCs w:val="22"/>
        </w:rPr>
        <w:t xml:space="preserve">The </w:t>
      </w:r>
      <w:r>
        <w:rPr>
          <w:color w:val="000000"/>
          <w:sz w:val="22"/>
          <w:szCs w:val="22"/>
        </w:rPr>
        <w:t>art of creating mathematical models of a scientific process. </w:t>
      </w:r>
    </w:p>
    <w:p w14:paraId="599E825B" w14:textId="77777777" w:rsidR="00FC0F92" w:rsidRDefault="00B92E1D" w:rsidP="0035257A">
      <w:pPr>
        <w:pBdr>
          <w:top w:val="nil"/>
          <w:left w:val="nil"/>
          <w:bottom w:val="nil"/>
          <w:right w:val="nil"/>
          <w:between w:val="nil"/>
        </w:pBdr>
        <w:spacing w:after="240"/>
        <w:ind w:left="288" w:hanging="288"/>
        <w:rPr>
          <w:color w:val="000000"/>
          <w:sz w:val="22"/>
          <w:szCs w:val="22"/>
        </w:rPr>
      </w:pPr>
      <w:r>
        <w:rPr>
          <w:b/>
          <w:color w:val="000000"/>
          <w:sz w:val="22"/>
          <w:szCs w:val="22"/>
        </w:rPr>
        <w:t xml:space="preserve">Precision Agriculture: </w:t>
      </w:r>
      <w:r w:rsidR="0035257A">
        <w:rPr>
          <w:color w:val="000000"/>
          <w:sz w:val="22"/>
          <w:szCs w:val="22"/>
        </w:rPr>
        <w:t xml:space="preserve">Technology </w:t>
      </w:r>
      <w:r>
        <w:rPr>
          <w:color w:val="000000"/>
          <w:sz w:val="22"/>
          <w:szCs w:val="22"/>
        </w:rPr>
        <w:t>that maximizes the efficiency of a farm but is not critical to farm</w:t>
      </w:r>
      <w:r w:rsidR="008D1F9B">
        <w:rPr>
          <w:color w:val="000000"/>
          <w:sz w:val="22"/>
          <w:szCs w:val="22"/>
        </w:rPr>
        <w:t>ing</w:t>
      </w:r>
      <w:r>
        <w:rPr>
          <w:color w:val="000000"/>
          <w:sz w:val="22"/>
          <w:szCs w:val="22"/>
        </w:rPr>
        <w:t xml:space="preserve"> operations</w:t>
      </w:r>
      <w:r w:rsidR="0035257A">
        <w:rPr>
          <w:color w:val="000000"/>
          <w:sz w:val="22"/>
          <w:szCs w:val="22"/>
        </w:rPr>
        <w:t>.</w:t>
      </w:r>
    </w:p>
    <w:p w14:paraId="30FBCD01" w14:textId="77777777" w:rsidR="00FC0F92" w:rsidRDefault="00B92E1D" w:rsidP="0035257A">
      <w:pPr>
        <w:pBdr>
          <w:top w:val="nil"/>
          <w:left w:val="nil"/>
          <w:bottom w:val="nil"/>
          <w:right w:val="nil"/>
          <w:between w:val="nil"/>
        </w:pBdr>
        <w:spacing w:after="240"/>
        <w:ind w:left="288" w:hanging="288"/>
        <w:rPr>
          <w:color w:val="000000"/>
          <w:sz w:val="22"/>
          <w:szCs w:val="22"/>
        </w:rPr>
      </w:pPr>
      <w:r>
        <w:rPr>
          <w:b/>
          <w:color w:val="000000"/>
          <w:sz w:val="22"/>
          <w:szCs w:val="22"/>
        </w:rPr>
        <w:t xml:space="preserve">LiDAR: </w:t>
      </w:r>
      <w:r w:rsidR="0035257A">
        <w:rPr>
          <w:color w:val="000000"/>
          <w:sz w:val="22"/>
          <w:szCs w:val="22"/>
        </w:rPr>
        <w:t xml:space="preserve">A </w:t>
      </w:r>
      <w:r>
        <w:rPr>
          <w:color w:val="000000"/>
          <w:sz w:val="22"/>
          <w:szCs w:val="22"/>
        </w:rPr>
        <w:t xml:space="preserve">detection system that works on the same principle as radar, recording the amount of time between an emitted electromagnetic wavelength </w:t>
      </w:r>
      <w:r>
        <w:rPr>
          <w:color w:val="000000"/>
          <w:sz w:val="22"/>
          <w:szCs w:val="22"/>
        </w:rPr>
        <w:lastRenderedPageBreak/>
        <w:t>and receiving its reflection to measure distance, but uses light from a laser.</w:t>
      </w:r>
    </w:p>
    <w:p w14:paraId="46F46113" w14:textId="77777777" w:rsidR="00FC0F92" w:rsidRDefault="00B92E1D">
      <w:pPr>
        <w:pBdr>
          <w:top w:val="nil"/>
          <w:left w:val="nil"/>
          <w:bottom w:val="nil"/>
          <w:right w:val="nil"/>
          <w:between w:val="nil"/>
        </w:pBdr>
        <w:spacing w:after="240"/>
        <w:rPr>
          <w:color w:val="000000"/>
          <w:sz w:val="22"/>
          <w:szCs w:val="22"/>
        </w:rPr>
      </w:pPr>
      <w:r>
        <w:rPr>
          <w:b/>
          <w:color w:val="000000"/>
          <w:sz w:val="22"/>
          <w:szCs w:val="22"/>
        </w:rPr>
        <w:t>The 3 V's of Big Data:</w:t>
      </w:r>
    </w:p>
    <w:p w14:paraId="283CFB35" w14:textId="77777777" w:rsidR="00FC0F92" w:rsidRDefault="00B92E1D">
      <w:pPr>
        <w:numPr>
          <w:ilvl w:val="0"/>
          <w:numId w:val="1"/>
        </w:numPr>
        <w:pBdr>
          <w:top w:val="nil"/>
          <w:left w:val="nil"/>
          <w:bottom w:val="nil"/>
          <w:right w:val="nil"/>
          <w:between w:val="nil"/>
        </w:pBdr>
      </w:pPr>
      <w:r>
        <w:rPr>
          <w:b/>
          <w:color w:val="000000"/>
          <w:sz w:val="22"/>
          <w:szCs w:val="22"/>
        </w:rPr>
        <w:t>Volume</w:t>
      </w:r>
      <w:r w:rsidR="0035257A">
        <w:rPr>
          <w:b/>
          <w:color w:val="000000"/>
          <w:sz w:val="22"/>
          <w:szCs w:val="22"/>
        </w:rPr>
        <w:t>: </w:t>
      </w:r>
      <w:r>
        <w:rPr>
          <w:color w:val="000000"/>
          <w:sz w:val="22"/>
          <w:szCs w:val="22"/>
        </w:rPr>
        <w:t>The amount of data produced and/or available for analysis</w:t>
      </w:r>
      <w:r w:rsidR="0035257A">
        <w:rPr>
          <w:color w:val="000000"/>
          <w:sz w:val="22"/>
          <w:szCs w:val="22"/>
        </w:rPr>
        <w:t>.</w:t>
      </w:r>
    </w:p>
    <w:p w14:paraId="467DE9E9" w14:textId="77777777" w:rsidR="00FC0F92" w:rsidRDefault="00B92E1D">
      <w:pPr>
        <w:numPr>
          <w:ilvl w:val="0"/>
          <w:numId w:val="1"/>
        </w:numPr>
        <w:pBdr>
          <w:top w:val="nil"/>
          <w:left w:val="nil"/>
          <w:bottom w:val="nil"/>
          <w:right w:val="nil"/>
          <w:between w:val="nil"/>
        </w:pBdr>
      </w:pPr>
      <w:r>
        <w:rPr>
          <w:b/>
          <w:color w:val="000000"/>
          <w:sz w:val="22"/>
          <w:szCs w:val="22"/>
        </w:rPr>
        <w:t>Velocity</w:t>
      </w:r>
      <w:r w:rsidR="0035257A">
        <w:rPr>
          <w:b/>
          <w:color w:val="000000"/>
          <w:sz w:val="22"/>
          <w:szCs w:val="22"/>
        </w:rPr>
        <w:t>: </w:t>
      </w:r>
      <w:r>
        <w:rPr>
          <w:color w:val="000000"/>
          <w:sz w:val="22"/>
          <w:szCs w:val="22"/>
        </w:rPr>
        <w:t>The speed at which we create, process, and receive data</w:t>
      </w:r>
      <w:r w:rsidR="0035257A">
        <w:rPr>
          <w:color w:val="000000"/>
          <w:sz w:val="22"/>
          <w:szCs w:val="22"/>
        </w:rPr>
        <w:t>.</w:t>
      </w:r>
    </w:p>
    <w:p w14:paraId="67835853" w14:textId="77777777" w:rsidR="00FC0F92" w:rsidRDefault="00B92E1D">
      <w:pPr>
        <w:numPr>
          <w:ilvl w:val="0"/>
          <w:numId w:val="1"/>
        </w:numPr>
        <w:pBdr>
          <w:top w:val="nil"/>
          <w:left w:val="nil"/>
          <w:bottom w:val="nil"/>
          <w:right w:val="nil"/>
          <w:between w:val="nil"/>
        </w:pBdr>
        <w:spacing w:after="240"/>
      </w:pPr>
      <w:r>
        <w:rPr>
          <w:b/>
          <w:color w:val="000000"/>
          <w:sz w:val="22"/>
          <w:szCs w:val="22"/>
        </w:rPr>
        <w:t>Variety</w:t>
      </w:r>
      <w:r w:rsidR="0035257A">
        <w:rPr>
          <w:b/>
          <w:color w:val="000000"/>
          <w:sz w:val="22"/>
          <w:szCs w:val="22"/>
        </w:rPr>
        <w:t xml:space="preserve">: </w:t>
      </w:r>
      <w:r>
        <w:rPr>
          <w:color w:val="000000"/>
          <w:sz w:val="22"/>
          <w:szCs w:val="22"/>
        </w:rPr>
        <w:t>The different types of data</w:t>
      </w:r>
      <w:r w:rsidR="0035257A">
        <w:rPr>
          <w:color w:val="000000"/>
          <w:sz w:val="22"/>
          <w:szCs w:val="22"/>
        </w:rPr>
        <w:t>,</w:t>
      </w:r>
      <w:r>
        <w:rPr>
          <w:color w:val="000000"/>
          <w:sz w:val="22"/>
          <w:szCs w:val="22"/>
        </w:rPr>
        <w:t xml:space="preserve"> i.e. spatial, temporal, discrete, </w:t>
      </w:r>
      <w:r w:rsidR="0035257A">
        <w:rPr>
          <w:color w:val="000000"/>
          <w:sz w:val="22"/>
          <w:szCs w:val="22"/>
        </w:rPr>
        <w:t xml:space="preserve">and </w:t>
      </w:r>
      <w:r>
        <w:rPr>
          <w:color w:val="000000"/>
          <w:sz w:val="22"/>
          <w:szCs w:val="22"/>
        </w:rPr>
        <w:t>continuous</w:t>
      </w:r>
      <w:r w:rsidR="0035257A">
        <w:rPr>
          <w:color w:val="000000"/>
          <w:sz w:val="22"/>
          <w:szCs w:val="22"/>
        </w:rPr>
        <w:t>.</w:t>
      </w:r>
    </w:p>
    <w:p w14:paraId="34E04956" w14:textId="77777777" w:rsidR="00FC0F92" w:rsidRDefault="00B92E1D">
      <w:pPr>
        <w:pStyle w:val="Heading2"/>
      </w:pPr>
      <w:r>
        <w:t>References</w:t>
      </w:r>
    </w:p>
    <w:p w14:paraId="1B6A3246" w14:textId="77777777" w:rsidR="00FC0F92" w:rsidRDefault="00B92E1D" w:rsidP="006E7607">
      <w:pPr>
        <w:pBdr>
          <w:top w:val="nil"/>
          <w:left w:val="nil"/>
          <w:bottom w:val="nil"/>
          <w:right w:val="nil"/>
          <w:between w:val="nil"/>
        </w:pBdr>
        <w:spacing w:after="240"/>
        <w:ind w:left="288" w:hanging="288"/>
        <w:rPr>
          <w:color w:val="000000"/>
          <w:sz w:val="22"/>
          <w:szCs w:val="22"/>
        </w:rPr>
      </w:pPr>
      <w:r>
        <w:rPr>
          <w:color w:val="000000"/>
          <w:sz w:val="22"/>
          <w:szCs w:val="22"/>
        </w:rPr>
        <w:t>University of Wisconsin. (</w:t>
      </w:r>
      <w:r w:rsidR="006E7607">
        <w:rPr>
          <w:color w:val="000000"/>
          <w:sz w:val="22"/>
          <w:szCs w:val="22"/>
        </w:rPr>
        <w:t>2015, May 18</w:t>
      </w:r>
      <w:r>
        <w:rPr>
          <w:color w:val="000000"/>
          <w:sz w:val="22"/>
          <w:szCs w:val="22"/>
        </w:rPr>
        <w:t xml:space="preserve">). </w:t>
      </w:r>
      <w:r w:rsidRPr="005C4E1E">
        <w:rPr>
          <w:i/>
          <w:iCs/>
          <w:color w:val="000000"/>
          <w:sz w:val="22"/>
          <w:szCs w:val="22"/>
        </w:rPr>
        <w:t>What Is Big Data?</w:t>
      </w:r>
      <w:r>
        <w:rPr>
          <w:color w:val="000000"/>
          <w:sz w:val="22"/>
          <w:szCs w:val="22"/>
        </w:rPr>
        <w:t xml:space="preserve"> </w:t>
      </w:r>
      <w:r w:rsidRPr="006E7607">
        <w:rPr>
          <w:color w:val="000000"/>
          <w:sz w:val="22"/>
          <w:szCs w:val="22"/>
        </w:rPr>
        <w:t>University of Wisconsin Data Science Degree.</w:t>
      </w:r>
      <w:r>
        <w:rPr>
          <w:color w:val="000000"/>
          <w:sz w:val="22"/>
          <w:szCs w:val="22"/>
        </w:rPr>
        <w:t xml:space="preserve"> </w:t>
      </w:r>
      <w:hyperlink r:id="rId25">
        <w:r>
          <w:rPr>
            <w:color w:val="0000FF"/>
            <w:sz w:val="22"/>
            <w:szCs w:val="22"/>
            <w:u w:val="single"/>
          </w:rPr>
          <w:t>https://datasciencedegree.wisconsin.edu/data-science/what-is-big-data/</w:t>
        </w:r>
      </w:hyperlink>
    </w:p>
    <w:p w14:paraId="54176C96" w14:textId="77777777" w:rsidR="00FC0F92" w:rsidRDefault="00B92E1D" w:rsidP="00C76699">
      <w:pPr>
        <w:pBdr>
          <w:top w:val="nil"/>
          <w:left w:val="nil"/>
          <w:bottom w:val="nil"/>
          <w:right w:val="nil"/>
          <w:between w:val="nil"/>
        </w:pBdr>
        <w:spacing w:after="240"/>
        <w:ind w:left="288" w:hanging="288"/>
        <w:rPr>
          <w:color w:val="000000"/>
          <w:sz w:val="22"/>
          <w:szCs w:val="22"/>
        </w:rPr>
      </w:pPr>
      <w:proofErr w:type="spellStart"/>
      <w:r>
        <w:rPr>
          <w:color w:val="000000"/>
          <w:sz w:val="22"/>
          <w:szCs w:val="22"/>
        </w:rPr>
        <w:t>Dajose</w:t>
      </w:r>
      <w:proofErr w:type="spellEnd"/>
      <w:r>
        <w:rPr>
          <w:color w:val="000000"/>
          <w:sz w:val="22"/>
          <w:szCs w:val="22"/>
        </w:rPr>
        <w:t>, L. (2019</w:t>
      </w:r>
      <w:r w:rsidR="006E7607">
        <w:rPr>
          <w:color w:val="000000"/>
          <w:sz w:val="22"/>
          <w:szCs w:val="22"/>
        </w:rPr>
        <w:t>, June 04</w:t>
      </w:r>
      <w:r>
        <w:rPr>
          <w:color w:val="000000"/>
          <w:sz w:val="22"/>
          <w:szCs w:val="22"/>
        </w:rPr>
        <w:t xml:space="preserve">). Biology and Big Data. </w:t>
      </w:r>
      <w:r w:rsidRPr="005C4E1E">
        <w:rPr>
          <w:i/>
          <w:iCs/>
          <w:color w:val="000000"/>
          <w:sz w:val="22"/>
          <w:szCs w:val="22"/>
        </w:rPr>
        <w:t>Caltech Magazine,</w:t>
      </w:r>
      <w:r w:rsidR="00BB404E">
        <w:rPr>
          <w:i/>
          <w:iCs/>
          <w:color w:val="000000"/>
          <w:sz w:val="22"/>
          <w:szCs w:val="22"/>
        </w:rPr>
        <w:t xml:space="preserve"> 82</w:t>
      </w:r>
      <w:r w:rsidR="00BB404E" w:rsidRPr="005C4E1E">
        <w:rPr>
          <w:color w:val="000000"/>
          <w:sz w:val="22"/>
          <w:szCs w:val="22"/>
        </w:rPr>
        <w:t>(2), 24-29</w:t>
      </w:r>
      <w:r w:rsidRPr="00C76699">
        <w:rPr>
          <w:color w:val="000000"/>
          <w:sz w:val="22"/>
          <w:szCs w:val="22"/>
        </w:rPr>
        <w:t>.</w:t>
      </w:r>
      <w:r>
        <w:rPr>
          <w:color w:val="000000"/>
          <w:sz w:val="22"/>
          <w:szCs w:val="22"/>
        </w:rPr>
        <w:t xml:space="preserve"> </w:t>
      </w:r>
      <w:hyperlink r:id="rId26">
        <w:r>
          <w:rPr>
            <w:color w:val="0000FF"/>
            <w:sz w:val="22"/>
            <w:szCs w:val="22"/>
            <w:u w:val="single"/>
          </w:rPr>
          <w:t>https://magazine.caltech.edu/post/biology-and-big-data</w:t>
        </w:r>
      </w:hyperlink>
    </w:p>
    <w:p w14:paraId="21ADA96F" w14:textId="77777777" w:rsidR="00FC0F92" w:rsidRPr="005C4E1E" w:rsidRDefault="00B92E1D" w:rsidP="00C76699">
      <w:pPr>
        <w:pBdr>
          <w:top w:val="nil"/>
          <w:left w:val="nil"/>
          <w:bottom w:val="nil"/>
          <w:right w:val="nil"/>
          <w:between w:val="nil"/>
        </w:pBdr>
        <w:spacing w:after="240"/>
        <w:ind w:left="288" w:hanging="288"/>
        <w:rPr>
          <w:i/>
          <w:iCs/>
          <w:color w:val="000000"/>
          <w:sz w:val="22"/>
          <w:szCs w:val="22"/>
        </w:rPr>
      </w:pPr>
      <w:r>
        <w:rPr>
          <w:color w:val="000000"/>
          <w:sz w:val="22"/>
          <w:szCs w:val="22"/>
        </w:rPr>
        <w:t xml:space="preserve">Shekhar, S., </w:t>
      </w:r>
      <w:proofErr w:type="spellStart"/>
      <w:r>
        <w:rPr>
          <w:color w:val="000000"/>
          <w:sz w:val="22"/>
          <w:szCs w:val="22"/>
        </w:rPr>
        <w:t>Schnable</w:t>
      </w:r>
      <w:proofErr w:type="spellEnd"/>
      <w:r>
        <w:rPr>
          <w:color w:val="000000"/>
          <w:sz w:val="22"/>
          <w:szCs w:val="22"/>
        </w:rPr>
        <w:t xml:space="preserve">, P., LeBauer, D., Baylis, K., &amp; </w:t>
      </w:r>
      <w:proofErr w:type="spellStart"/>
      <w:r>
        <w:rPr>
          <w:color w:val="000000"/>
          <w:sz w:val="22"/>
          <w:szCs w:val="22"/>
        </w:rPr>
        <w:t>VanderWaal</w:t>
      </w:r>
      <w:proofErr w:type="spellEnd"/>
      <w:r>
        <w:rPr>
          <w:color w:val="000000"/>
          <w:sz w:val="22"/>
          <w:szCs w:val="22"/>
        </w:rPr>
        <w:t>, K. (2017). Agriculture Big Data (</w:t>
      </w:r>
      <w:proofErr w:type="spellStart"/>
      <w:r>
        <w:rPr>
          <w:color w:val="000000"/>
          <w:sz w:val="22"/>
          <w:szCs w:val="22"/>
        </w:rPr>
        <w:t>AgBD</w:t>
      </w:r>
      <w:proofErr w:type="spellEnd"/>
      <w:r>
        <w:rPr>
          <w:color w:val="000000"/>
          <w:sz w:val="22"/>
          <w:szCs w:val="22"/>
        </w:rPr>
        <w:t xml:space="preserve">) Challenges and Opportunities </w:t>
      </w:r>
      <w:r w:rsidR="00D94F14">
        <w:rPr>
          <w:color w:val="000000"/>
          <w:sz w:val="22"/>
          <w:szCs w:val="22"/>
        </w:rPr>
        <w:t>from</w:t>
      </w:r>
      <w:r>
        <w:rPr>
          <w:color w:val="000000"/>
          <w:sz w:val="22"/>
          <w:szCs w:val="22"/>
        </w:rPr>
        <w:t xml:space="preserve"> Farm </w:t>
      </w:r>
      <w:r w:rsidR="00D94F14">
        <w:rPr>
          <w:color w:val="000000"/>
          <w:sz w:val="22"/>
          <w:szCs w:val="22"/>
        </w:rPr>
        <w:t>to</w:t>
      </w:r>
      <w:r>
        <w:rPr>
          <w:color w:val="000000"/>
          <w:sz w:val="22"/>
          <w:szCs w:val="22"/>
        </w:rPr>
        <w:t xml:space="preserve"> Table: A Midwest Big Data Hub Community Whitepaper. </w:t>
      </w:r>
      <w:r w:rsidR="000F2DFA">
        <w:rPr>
          <w:i/>
          <w:iCs/>
          <w:color w:val="000000"/>
          <w:sz w:val="22"/>
          <w:szCs w:val="22"/>
        </w:rPr>
        <w:t>White paper for the US National Institute of Food and Agriculture.</w:t>
      </w:r>
    </w:p>
    <w:p w14:paraId="1E49D33B" w14:textId="77777777" w:rsidR="00FC0F92" w:rsidRDefault="00B92E1D" w:rsidP="00C76699">
      <w:pPr>
        <w:pBdr>
          <w:top w:val="nil"/>
          <w:left w:val="nil"/>
          <w:bottom w:val="nil"/>
          <w:right w:val="nil"/>
          <w:between w:val="nil"/>
        </w:pBdr>
        <w:spacing w:after="240"/>
        <w:ind w:left="288" w:hanging="288"/>
        <w:rPr>
          <w:color w:val="000000"/>
          <w:sz w:val="22"/>
          <w:szCs w:val="22"/>
        </w:rPr>
      </w:pPr>
      <w:r>
        <w:rPr>
          <w:color w:val="000000"/>
          <w:sz w:val="22"/>
          <w:szCs w:val="22"/>
        </w:rPr>
        <w:t xml:space="preserve">Ramsey, F., </w:t>
      </w:r>
      <w:r w:rsidR="000F2DFA">
        <w:rPr>
          <w:color w:val="000000"/>
          <w:sz w:val="22"/>
          <w:szCs w:val="22"/>
        </w:rPr>
        <w:t xml:space="preserve">&amp; </w:t>
      </w:r>
      <w:proofErr w:type="spellStart"/>
      <w:r>
        <w:rPr>
          <w:color w:val="000000"/>
          <w:sz w:val="22"/>
          <w:szCs w:val="22"/>
        </w:rPr>
        <w:t>Seyyedhasani</w:t>
      </w:r>
      <w:proofErr w:type="spellEnd"/>
      <w:r>
        <w:rPr>
          <w:color w:val="000000"/>
          <w:sz w:val="22"/>
          <w:szCs w:val="22"/>
        </w:rPr>
        <w:t xml:space="preserve">, H. (2021). </w:t>
      </w:r>
      <w:proofErr w:type="spellStart"/>
      <w:r>
        <w:rPr>
          <w:color w:val="000000"/>
          <w:sz w:val="22"/>
          <w:szCs w:val="22"/>
        </w:rPr>
        <w:t>Cyber attacks</w:t>
      </w:r>
      <w:proofErr w:type="spellEnd"/>
      <w:r>
        <w:rPr>
          <w:color w:val="000000"/>
          <w:sz w:val="22"/>
          <w:szCs w:val="22"/>
        </w:rPr>
        <w:t xml:space="preserve"> in agriculture: Protecting your farm and small business with cyberbiosecurity.</w:t>
      </w:r>
    </w:p>
    <w:p w14:paraId="113931FD" w14:textId="77777777" w:rsidR="00FC0F92" w:rsidRDefault="00B92E1D" w:rsidP="00C76699">
      <w:pPr>
        <w:pBdr>
          <w:top w:val="nil"/>
          <w:left w:val="nil"/>
          <w:bottom w:val="nil"/>
          <w:right w:val="nil"/>
          <w:between w:val="nil"/>
        </w:pBdr>
        <w:spacing w:after="240"/>
        <w:ind w:left="288" w:hanging="288"/>
        <w:rPr>
          <w:color w:val="000000"/>
          <w:sz w:val="22"/>
          <w:szCs w:val="22"/>
        </w:rPr>
      </w:pPr>
      <w:r>
        <w:rPr>
          <w:color w:val="000000"/>
          <w:sz w:val="22"/>
          <w:szCs w:val="22"/>
        </w:rPr>
        <w:t xml:space="preserve">Murch, R. S., So, W. K., Buchholz, W. G., Raman, S., &amp; </w:t>
      </w:r>
      <w:proofErr w:type="spellStart"/>
      <w:r>
        <w:rPr>
          <w:color w:val="000000"/>
          <w:sz w:val="22"/>
          <w:szCs w:val="22"/>
        </w:rPr>
        <w:t>Peccoud</w:t>
      </w:r>
      <w:proofErr w:type="spellEnd"/>
      <w:r>
        <w:rPr>
          <w:color w:val="000000"/>
          <w:sz w:val="22"/>
          <w:szCs w:val="22"/>
        </w:rPr>
        <w:t xml:space="preserve">, J. (2018). Cyberbiosecurity: An Emerging New Discipline to Help Safeguard the Bioeconomy. </w:t>
      </w:r>
      <w:r w:rsidRPr="005C4E1E">
        <w:rPr>
          <w:i/>
          <w:iCs/>
          <w:color w:val="000000"/>
          <w:sz w:val="22"/>
          <w:szCs w:val="22"/>
        </w:rPr>
        <w:t>Frontiers in Bioengineering and Biotechnology,</w:t>
      </w:r>
      <w:r>
        <w:rPr>
          <w:color w:val="000000"/>
          <w:sz w:val="22"/>
          <w:szCs w:val="22"/>
        </w:rPr>
        <w:t xml:space="preserve"> 39. </w:t>
      </w:r>
      <w:hyperlink r:id="rId27">
        <w:r>
          <w:rPr>
            <w:color w:val="0000FF"/>
            <w:sz w:val="22"/>
            <w:szCs w:val="22"/>
            <w:u w:val="single"/>
          </w:rPr>
          <w:t>https://doi.org/10.3389/fbioe.2018.00039</w:t>
        </w:r>
      </w:hyperlink>
    </w:p>
    <w:p w14:paraId="5A3F6930" w14:textId="77777777" w:rsidR="00FC0F92" w:rsidRDefault="00B92E1D">
      <w:pPr>
        <w:pBdr>
          <w:top w:val="nil"/>
          <w:left w:val="nil"/>
          <w:bottom w:val="nil"/>
          <w:right w:val="nil"/>
          <w:between w:val="nil"/>
        </w:pBdr>
        <w:spacing w:after="240"/>
        <w:ind w:left="288" w:hanging="288"/>
        <w:rPr>
          <w:b/>
          <w:sz w:val="22"/>
          <w:szCs w:val="22"/>
        </w:rPr>
      </w:pPr>
      <w:r>
        <w:rPr>
          <w:color w:val="000000"/>
          <w:sz w:val="22"/>
          <w:szCs w:val="22"/>
        </w:rPr>
        <w:t xml:space="preserve">UN Global Pulse—Big </w:t>
      </w:r>
      <w:r w:rsidR="0035257A">
        <w:rPr>
          <w:color w:val="000000"/>
          <w:sz w:val="22"/>
          <w:szCs w:val="22"/>
        </w:rPr>
        <w:t xml:space="preserve">Data </w:t>
      </w:r>
      <w:r>
        <w:rPr>
          <w:color w:val="000000"/>
          <w:sz w:val="22"/>
          <w:szCs w:val="22"/>
        </w:rPr>
        <w:t xml:space="preserve">for </w:t>
      </w:r>
      <w:r w:rsidR="0035257A">
        <w:rPr>
          <w:color w:val="000000"/>
          <w:sz w:val="22"/>
          <w:szCs w:val="22"/>
        </w:rPr>
        <w:t xml:space="preserve">Development </w:t>
      </w:r>
      <w:r>
        <w:rPr>
          <w:color w:val="000000"/>
          <w:sz w:val="22"/>
          <w:szCs w:val="22"/>
        </w:rPr>
        <w:t xml:space="preserve">and </w:t>
      </w:r>
      <w:r w:rsidR="0035257A">
        <w:rPr>
          <w:color w:val="000000"/>
          <w:sz w:val="22"/>
          <w:szCs w:val="22"/>
        </w:rPr>
        <w:t>Humanitarian Action</w:t>
      </w:r>
      <w:r>
        <w:rPr>
          <w:color w:val="000000"/>
          <w:sz w:val="22"/>
          <w:szCs w:val="22"/>
        </w:rPr>
        <w:t xml:space="preserve">. (2018, May 31). </w:t>
      </w:r>
      <w:hyperlink r:id="rId28">
        <w:r>
          <w:rPr>
            <w:color w:val="0000FF"/>
            <w:sz w:val="22"/>
            <w:szCs w:val="22"/>
            <w:u w:val="single"/>
          </w:rPr>
          <w:t>https://www.unglobalpulse.org/</w:t>
        </w:r>
      </w:hyperlink>
    </w:p>
    <w:p w14:paraId="4DB32BB5" w14:textId="77777777" w:rsidR="00FC0F92" w:rsidRDefault="00B92E1D">
      <w:pPr>
        <w:pStyle w:val="Heading2"/>
      </w:pPr>
      <w:bookmarkStart w:id="0" w:name="_heading=h.f5el5vgulju" w:colFirst="0" w:colLast="0"/>
      <w:bookmarkEnd w:id="0"/>
      <w:r>
        <w:t>Additional Resources</w:t>
      </w:r>
    </w:p>
    <w:p w14:paraId="6DA08D5A" w14:textId="77777777" w:rsidR="00FC0F92" w:rsidRDefault="00B92E1D">
      <w:r>
        <w:t>The Top 10 Highest-Paying Big Data Careers</w:t>
      </w:r>
    </w:p>
    <w:p w14:paraId="435BA44A" w14:textId="77777777" w:rsidR="00FC0F92" w:rsidRDefault="00B92E1D">
      <w:pPr>
        <w:pBdr>
          <w:top w:val="nil"/>
          <w:left w:val="nil"/>
          <w:bottom w:val="nil"/>
          <w:right w:val="nil"/>
          <w:between w:val="nil"/>
        </w:pBdr>
        <w:spacing w:after="240"/>
        <w:ind w:left="288" w:hanging="288"/>
        <w:rPr>
          <w:b/>
          <w:sz w:val="22"/>
          <w:szCs w:val="22"/>
        </w:rPr>
      </w:pPr>
      <w:r>
        <w:rPr>
          <w:b/>
          <w:sz w:val="22"/>
          <w:szCs w:val="22"/>
        </w:rPr>
        <w:t>https://www.northeastern.edu/graduate/blog/highest-paying-big-data-careers/</w:t>
      </w:r>
    </w:p>
    <w:p w14:paraId="5151F3A5" w14:textId="77777777" w:rsidR="001D43C5" w:rsidRDefault="001D43C5" w:rsidP="001D43C5">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t>About the authors</w:t>
      </w:r>
    </w:p>
    <w:p w14:paraId="4FFCE87E" w14:textId="642FDA36" w:rsidR="001D43C5" w:rsidRPr="00195EE0" w:rsidRDefault="00E37D32" w:rsidP="00DA7AB6">
      <w:pPr>
        <w:keepNext/>
        <w:pBdr>
          <w:top w:val="nil"/>
          <w:left w:val="nil"/>
          <w:bottom w:val="nil"/>
          <w:right w:val="nil"/>
          <w:between w:val="nil"/>
        </w:pBdr>
        <w:spacing w:after="240"/>
        <w:rPr>
          <w:rFonts w:ascii="Arial" w:hAnsi="Arial" w:cs="Arial"/>
          <w:iCs/>
          <w:sz w:val="18"/>
          <w:szCs w:val="18"/>
        </w:rPr>
      </w:pPr>
      <w:r>
        <w:rPr>
          <w:iCs/>
          <w:sz w:val="18"/>
          <w:szCs w:val="18"/>
        </w:rPr>
        <w:t>This resource was developed by faculty and students at</w:t>
      </w:r>
      <w:r w:rsidR="001D43C5" w:rsidRPr="00E37D32">
        <w:rPr>
          <w:iCs/>
          <w:sz w:val="18"/>
          <w:szCs w:val="18"/>
        </w:rPr>
        <w:t xml:space="preserve"> Virginia Tech</w:t>
      </w:r>
      <w:r>
        <w:rPr>
          <w:iCs/>
          <w:sz w:val="18"/>
          <w:szCs w:val="18"/>
        </w:rPr>
        <w:t xml:space="preserve">: </w:t>
      </w:r>
      <w:r w:rsidR="001D43C5" w:rsidRPr="00195EE0">
        <w:rPr>
          <w:iCs/>
          <w:sz w:val="18"/>
          <w:szCs w:val="18"/>
        </w:rPr>
        <w:t xml:space="preserve">David </w:t>
      </w:r>
      <w:proofErr w:type="spellStart"/>
      <w:r w:rsidR="001D43C5" w:rsidRPr="00195EE0">
        <w:rPr>
          <w:iCs/>
          <w:sz w:val="18"/>
          <w:szCs w:val="18"/>
        </w:rPr>
        <w:t>Smilnak</w:t>
      </w:r>
      <w:proofErr w:type="spellEnd"/>
      <w:r>
        <w:rPr>
          <w:iCs/>
          <w:sz w:val="18"/>
          <w:szCs w:val="18"/>
        </w:rPr>
        <w:t xml:space="preserve">, </w:t>
      </w:r>
      <w:r w:rsidR="001D43C5" w:rsidRPr="00195EE0">
        <w:rPr>
          <w:iCs/>
          <w:sz w:val="18"/>
          <w:szCs w:val="18"/>
        </w:rPr>
        <w:t>Ph.D. Candidate in the Department of Agricultural, Leadership, and Community Education</w:t>
      </w:r>
      <w:r>
        <w:rPr>
          <w:iCs/>
          <w:sz w:val="18"/>
          <w:szCs w:val="18"/>
        </w:rPr>
        <w:t xml:space="preserve">; </w:t>
      </w:r>
      <w:r w:rsidR="001D43C5" w:rsidRPr="00195EE0">
        <w:rPr>
          <w:iCs/>
          <w:color w:val="000000"/>
          <w:sz w:val="18"/>
          <w:szCs w:val="18"/>
        </w:rPr>
        <w:t>Dr. Anne Brown</w:t>
      </w:r>
      <w:r>
        <w:rPr>
          <w:iCs/>
          <w:color w:val="000000"/>
          <w:sz w:val="18"/>
          <w:szCs w:val="18"/>
        </w:rPr>
        <w:t xml:space="preserve">, </w:t>
      </w:r>
      <w:r w:rsidR="001D43C5" w:rsidRPr="00195EE0">
        <w:rPr>
          <w:iCs/>
          <w:color w:val="000000"/>
          <w:sz w:val="18"/>
          <w:szCs w:val="18"/>
        </w:rPr>
        <w:t>Assistant Professor in the Department of Biochemistry</w:t>
      </w:r>
      <w:r>
        <w:rPr>
          <w:iCs/>
          <w:color w:val="000000"/>
          <w:sz w:val="18"/>
          <w:szCs w:val="18"/>
        </w:rPr>
        <w:t xml:space="preserve"> and University Libraries;</w:t>
      </w:r>
      <w:r w:rsidR="001D43C5" w:rsidRPr="00195EE0">
        <w:rPr>
          <w:iCs/>
          <w:color w:val="000000"/>
          <w:sz w:val="18"/>
          <w:szCs w:val="18"/>
        </w:rPr>
        <w:t xml:space="preserve"> Dr. Joseph Simpson</w:t>
      </w:r>
      <w:r>
        <w:rPr>
          <w:iCs/>
          <w:color w:val="000000"/>
          <w:sz w:val="18"/>
          <w:szCs w:val="18"/>
        </w:rPr>
        <w:t>,</w:t>
      </w:r>
      <w:r w:rsidR="001D43C5" w:rsidRPr="00195EE0">
        <w:rPr>
          <w:iCs/>
          <w:color w:val="000000"/>
          <w:sz w:val="18"/>
          <w:szCs w:val="18"/>
        </w:rPr>
        <w:t xml:space="preserve"> Assistant Professor in the Pamplin College of Business</w:t>
      </w:r>
      <w:r>
        <w:rPr>
          <w:iCs/>
          <w:color w:val="000000"/>
          <w:sz w:val="18"/>
          <w:szCs w:val="18"/>
        </w:rPr>
        <w:t xml:space="preserve">; </w:t>
      </w:r>
      <w:r w:rsidR="001D43C5" w:rsidRPr="00195EE0">
        <w:rPr>
          <w:iCs/>
          <w:sz w:val="18"/>
          <w:szCs w:val="18"/>
        </w:rPr>
        <w:t>Jaylan Day</w:t>
      </w:r>
      <w:r>
        <w:rPr>
          <w:iCs/>
          <w:sz w:val="18"/>
          <w:szCs w:val="18"/>
        </w:rPr>
        <w:t xml:space="preserve">, Undergraduate </w:t>
      </w:r>
      <w:r w:rsidR="001D43C5" w:rsidRPr="00195EE0">
        <w:rPr>
          <w:iCs/>
          <w:sz w:val="18"/>
          <w:szCs w:val="18"/>
        </w:rPr>
        <w:t>Student in the Department of Chemistry</w:t>
      </w:r>
      <w:r>
        <w:rPr>
          <w:iCs/>
          <w:sz w:val="18"/>
          <w:szCs w:val="18"/>
        </w:rPr>
        <w:t xml:space="preserve">; </w:t>
      </w:r>
      <w:r w:rsidR="001D43C5" w:rsidRPr="00195EE0">
        <w:rPr>
          <w:iCs/>
          <w:sz w:val="18"/>
          <w:szCs w:val="18"/>
        </w:rPr>
        <w:t xml:space="preserve">Dr. Hannah </w:t>
      </w:r>
      <w:r>
        <w:rPr>
          <w:iCs/>
          <w:sz w:val="18"/>
          <w:szCs w:val="18"/>
        </w:rPr>
        <w:t xml:space="preserve">H. </w:t>
      </w:r>
      <w:r w:rsidR="001D43C5" w:rsidRPr="00195EE0">
        <w:rPr>
          <w:iCs/>
          <w:sz w:val="18"/>
          <w:szCs w:val="18"/>
        </w:rPr>
        <w:t>Scherer</w:t>
      </w:r>
      <w:r>
        <w:rPr>
          <w:iCs/>
          <w:sz w:val="18"/>
          <w:szCs w:val="18"/>
        </w:rPr>
        <w:t xml:space="preserve">, </w:t>
      </w:r>
      <w:r w:rsidR="001D43C5" w:rsidRPr="00195EE0">
        <w:rPr>
          <w:iCs/>
          <w:sz w:val="18"/>
          <w:szCs w:val="18"/>
        </w:rPr>
        <w:t>Associate Professor and Extension Specialist in the Department of Agricultural, Leadership, and Community Education.</w:t>
      </w:r>
    </w:p>
    <w:p w14:paraId="347004AA" w14:textId="77777777" w:rsidR="001D43C5" w:rsidRDefault="001D43C5" w:rsidP="001D43C5">
      <w:pPr>
        <w:pStyle w:val="Heading2"/>
      </w:pPr>
      <w:r>
        <w:t>Acknowledgments</w:t>
      </w:r>
    </w:p>
    <w:p w14:paraId="0CC2A2B1" w14:textId="24BA7F38" w:rsidR="00CD5B22" w:rsidRDefault="001D43C5" w:rsidP="001D43C5">
      <w:pPr>
        <w:rPr>
          <w:sz w:val="18"/>
          <w:szCs w:val="18"/>
        </w:rPr>
      </w:pPr>
      <w:r>
        <w:rPr>
          <w:sz w:val="18"/>
          <w:szCs w:val="18"/>
        </w:rPr>
        <w:t>This resource was developed, in part, with the help and expertise of the Center for Advanced Innovation in Agriculture (CAIA) through a CAIA-G</w:t>
      </w:r>
      <w:r w:rsidR="00E37D32">
        <w:rPr>
          <w:sz w:val="18"/>
          <w:szCs w:val="18"/>
        </w:rPr>
        <w:t xml:space="preserve">raduate </w:t>
      </w:r>
      <w:r>
        <w:rPr>
          <w:sz w:val="18"/>
          <w:szCs w:val="18"/>
        </w:rPr>
        <w:t>S</w:t>
      </w:r>
      <w:r w:rsidR="00E37D32">
        <w:rPr>
          <w:sz w:val="18"/>
          <w:szCs w:val="18"/>
        </w:rPr>
        <w:t xml:space="preserve">tudent </w:t>
      </w:r>
      <w:r>
        <w:rPr>
          <w:sz w:val="18"/>
          <w:szCs w:val="18"/>
        </w:rPr>
        <w:t>A</w:t>
      </w:r>
      <w:r w:rsidR="00E37D32">
        <w:rPr>
          <w:sz w:val="18"/>
          <w:szCs w:val="18"/>
        </w:rPr>
        <w:t>ssociation</w:t>
      </w:r>
      <w:r>
        <w:rPr>
          <w:sz w:val="18"/>
          <w:szCs w:val="18"/>
        </w:rPr>
        <w:t xml:space="preserve"> writing workshop held in 2022. Jordan Wilson contributed to an earlier version of this work.</w:t>
      </w:r>
    </w:p>
    <w:p w14:paraId="5F850860" w14:textId="77777777" w:rsidR="00CD5B22" w:rsidRDefault="00CD5B22" w:rsidP="001D43C5">
      <w:pPr>
        <w:rPr>
          <w:sz w:val="18"/>
          <w:szCs w:val="18"/>
        </w:rPr>
      </w:pPr>
    </w:p>
    <w:p w14:paraId="63C35881" w14:textId="23037585" w:rsidR="001D43C5" w:rsidRDefault="001D43C5" w:rsidP="00DA7AB6">
      <w:pPr>
        <w:spacing w:after="240"/>
        <w:rPr>
          <w:sz w:val="18"/>
          <w:szCs w:val="18"/>
        </w:rPr>
      </w:pPr>
      <w:r>
        <w:rPr>
          <w:color w:val="000000"/>
          <w:sz w:val="18"/>
          <w:szCs w:val="18"/>
        </w:rPr>
        <w:t xml:space="preserve">This work was supported, in part, through the CCI Southwest Virginia Node Cyberbiosecurity Seed Grant program and the 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7304420A" w14:textId="165277C5" w:rsidR="001D43C5" w:rsidRDefault="001D43C5" w:rsidP="001D43C5">
      <w:pPr>
        <w:rPr>
          <w:b/>
          <w:bCs/>
          <w:sz w:val="36"/>
          <w:szCs w:val="36"/>
        </w:rPr>
      </w:pPr>
      <w:r w:rsidRPr="00195EE0">
        <w:rPr>
          <w:rFonts w:ascii="Arial" w:hAnsi="Arial" w:cs="Arial"/>
          <w:b/>
          <w:bCs/>
          <w:sz w:val="36"/>
          <w:szCs w:val="36"/>
        </w:rPr>
        <w:t>About this project</w:t>
      </w:r>
    </w:p>
    <w:p w14:paraId="4E68F686" w14:textId="77777777" w:rsidR="00D013C4" w:rsidRDefault="001D43C5" w:rsidP="001D43C5">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70C303E0" w14:textId="77777777" w:rsidR="00D013C4" w:rsidRDefault="00D013C4" w:rsidP="001D43C5">
      <w:pPr>
        <w:rPr>
          <w:sz w:val="18"/>
          <w:szCs w:val="18"/>
        </w:rPr>
      </w:pPr>
    </w:p>
    <w:p w14:paraId="64FC2289" w14:textId="6856F995" w:rsidR="00D013C4" w:rsidRDefault="00D013C4" w:rsidP="00D013C4">
      <w:pPr>
        <w:rPr>
          <w:sz w:val="18"/>
          <w:szCs w:val="18"/>
        </w:rPr>
      </w:pPr>
      <w:r w:rsidRPr="00E37D32">
        <w:rPr>
          <w:sz w:val="18"/>
          <w:szCs w:val="18"/>
        </w:rPr>
        <w:t>The entire resource collection can be accessed here:</w:t>
      </w:r>
      <w:r>
        <w:rPr>
          <w:sz w:val="18"/>
          <w:szCs w:val="18"/>
        </w:rPr>
        <w:t xml:space="preserve"> </w:t>
      </w:r>
      <w:hyperlink r:id="rId29" w:history="1">
        <w:r w:rsidR="00E37D32" w:rsidRPr="00C40D46">
          <w:rPr>
            <w:rStyle w:val="Hyperlink"/>
            <w:sz w:val="18"/>
            <w:szCs w:val="18"/>
          </w:rPr>
          <w:t>https://doi.org/10.21061/cyberbiosecurity</w:t>
        </w:r>
      </w:hyperlink>
      <w:r w:rsidR="00E37D32">
        <w:rPr>
          <w:sz w:val="18"/>
          <w:szCs w:val="18"/>
        </w:rPr>
        <w:t xml:space="preserve"> </w:t>
      </w:r>
    </w:p>
    <w:p w14:paraId="3A812167" w14:textId="77777777" w:rsidR="00D013C4" w:rsidRDefault="00D013C4" w:rsidP="00D013C4">
      <w:pPr>
        <w:rPr>
          <w:sz w:val="18"/>
          <w:szCs w:val="18"/>
        </w:rPr>
      </w:pPr>
    </w:p>
    <w:p w14:paraId="39239303" w14:textId="4B2E2CB0" w:rsidR="00CD5B22" w:rsidRPr="00CA6595" w:rsidRDefault="001D43C5" w:rsidP="001D43C5">
      <w:pPr>
        <w:rPr>
          <w:i/>
          <w:iCs/>
          <w:sz w:val="18"/>
          <w:szCs w:val="18"/>
        </w:rPr>
      </w:pPr>
      <w:r w:rsidRPr="00B41A40">
        <w:rPr>
          <w:sz w:val="18"/>
          <w:szCs w:val="18"/>
        </w:rPr>
        <w:t>The project is an outreach effort of the Virginia Tech Center for Advanced Innovation in Agriculture.</w:t>
      </w:r>
    </w:p>
    <w:p w14:paraId="34415477" w14:textId="77777777" w:rsidR="00CD5B22" w:rsidRPr="00195EE0" w:rsidRDefault="00CD5B22" w:rsidP="001D43C5">
      <w:pPr>
        <w:rPr>
          <w:sz w:val="18"/>
          <w:szCs w:val="18"/>
        </w:rPr>
      </w:pPr>
    </w:p>
    <w:p w14:paraId="7A97D970" w14:textId="0ED337E7" w:rsidR="00FC0F92" w:rsidRDefault="00CD5B22">
      <w:r>
        <w:rPr>
          <w:i/>
          <w:iCs/>
          <w:noProof/>
          <w:sz w:val="18"/>
          <w:szCs w:val="18"/>
        </w:rPr>
        <w:drawing>
          <wp:inline distT="0" distB="0" distL="0" distR="0" wp14:anchorId="581452D6" wp14:editId="1EBAC53E">
            <wp:extent cx="2311400" cy="355600"/>
            <wp:effectExtent l="0" t="0" r="0" b="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311400" cy="355600"/>
                    </a:xfrm>
                    <a:prstGeom prst="rect">
                      <a:avLst/>
                    </a:prstGeom>
                  </pic:spPr>
                </pic:pic>
              </a:graphicData>
            </a:graphic>
          </wp:inline>
        </w:drawing>
      </w:r>
    </w:p>
    <w:p w14:paraId="45EFDE05" w14:textId="77777777" w:rsidR="00CA6595" w:rsidRDefault="00CA6595"/>
    <w:p w14:paraId="7284D301" w14:textId="6F2B9A69" w:rsidR="00CA6595" w:rsidRPr="00475810" w:rsidRDefault="00CA6595" w:rsidP="00CA6595">
      <w:pPr>
        <w:rPr>
          <w:rFonts w:ascii="Arial" w:hAnsi="Arial" w:cs="Arial"/>
          <w:b/>
          <w:bCs/>
        </w:rPr>
      </w:pPr>
      <w:r w:rsidRPr="00CA6595">
        <w:rPr>
          <w:rFonts w:ascii="Arial" w:hAnsi="Arial" w:cs="Arial"/>
          <w:b/>
          <w:bCs/>
        </w:rPr>
        <w:t>Did you know that you can customize and share your version of this Open Educational Resource?</w:t>
      </w:r>
    </w:p>
    <w:p w14:paraId="16893BE3" w14:textId="45753268" w:rsidR="00CA6595" w:rsidRPr="00CA6595" w:rsidRDefault="00CA6595">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31"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sectPr w:rsidR="00CA6595" w:rsidRPr="00CA6595">
      <w:headerReference w:type="default" r:id="rId32"/>
      <w:footerReference w:type="default" r:id="rId33"/>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7968A" w14:textId="77777777" w:rsidR="008C6800" w:rsidRDefault="008C6800">
      <w:r>
        <w:separator/>
      </w:r>
    </w:p>
  </w:endnote>
  <w:endnote w:type="continuationSeparator" w:id="0">
    <w:p w14:paraId="56525172" w14:textId="77777777" w:rsidR="008C6800" w:rsidRDefault="008C6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C6BF1" w14:textId="77777777" w:rsidR="00FC0F92" w:rsidRDefault="00B92E1D">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5AB5F7F5" w14:textId="77777777" w:rsidR="00FC0F92" w:rsidRDefault="00FC0F92">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9E447" w14:textId="77777777" w:rsidR="00FC0F92" w:rsidRDefault="00B92E1D">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43775049" w14:textId="77777777" w:rsidR="00FC0F92" w:rsidRDefault="00B92E1D">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FD50" w14:textId="77777777" w:rsidR="00FC0F92" w:rsidRDefault="00FC0F9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282D1" w14:textId="77777777" w:rsidR="00FC0F92" w:rsidRDefault="00B92E1D">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5C4E1E">
      <w:rPr>
        <w:rFonts w:ascii="Arial" w:eastAsia="Arial" w:hAnsi="Arial" w:cs="Arial"/>
        <w:noProof/>
        <w:color w:val="000000"/>
      </w:rPr>
      <w:t>3</w:t>
    </w:r>
    <w:r>
      <w:rPr>
        <w:rFonts w:ascii="Arial" w:eastAsia="Arial" w:hAnsi="Arial" w:cs="Arial"/>
        <w:color w:val="000000"/>
      </w:rPr>
      <w:fldChar w:fldCharType="end"/>
    </w:r>
  </w:p>
  <w:p w14:paraId="2E216A1D" w14:textId="77777777" w:rsidR="00FC0F92" w:rsidRDefault="00FC0F92">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3A00C" w14:textId="77777777" w:rsidR="008C6800" w:rsidRDefault="008C6800">
      <w:r>
        <w:separator/>
      </w:r>
    </w:p>
  </w:footnote>
  <w:footnote w:type="continuationSeparator" w:id="0">
    <w:p w14:paraId="2565305C" w14:textId="77777777" w:rsidR="008C6800" w:rsidRDefault="008C6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4508A" w14:textId="77777777" w:rsidR="00FC0F92" w:rsidRDefault="00B92E1D">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2CD0A" w14:textId="77777777" w:rsidR="00FC0F92" w:rsidRDefault="00FC0F92">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21E4A" w14:textId="77777777" w:rsidR="00FC0F92" w:rsidRDefault="00B92E1D">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425721"/>
    <w:multiLevelType w:val="multilevel"/>
    <w:tmpl w:val="92ECEE9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7CE661CB"/>
    <w:multiLevelType w:val="multilevel"/>
    <w:tmpl w:val="D83E5CB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8332399">
    <w:abstractNumId w:val="1"/>
  </w:num>
  <w:num w:numId="2" w16cid:durableId="139228008">
    <w:abstractNumId w:val="0"/>
  </w:num>
  <w:num w:numId="3" w16cid:durableId="184998179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U3MjCxtLA0MjQ3MTRU0lEKTi0uzszPAykwqgUALVbzBSwAAAA="/>
  </w:docVars>
  <w:rsids>
    <w:rsidRoot w:val="00FC0F92"/>
    <w:rsid w:val="000964F5"/>
    <w:rsid w:val="000F2DFA"/>
    <w:rsid w:val="001801C2"/>
    <w:rsid w:val="001C1E5D"/>
    <w:rsid w:val="001D43C5"/>
    <w:rsid w:val="0035257A"/>
    <w:rsid w:val="00437F56"/>
    <w:rsid w:val="00457899"/>
    <w:rsid w:val="00475810"/>
    <w:rsid w:val="004F3277"/>
    <w:rsid w:val="00583BB5"/>
    <w:rsid w:val="005C4E1E"/>
    <w:rsid w:val="005E6222"/>
    <w:rsid w:val="006E7607"/>
    <w:rsid w:val="00700FE2"/>
    <w:rsid w:val="00701862"/>
    <w:rsid w:val="008C5088"/>
    <w:rsid w:val="008C6800"/>
    <w:rsid w:val="008D1F9B"/>
    <w:rsid w:val="00952F13"/>
    <w:rsid w:val="009A404B"/>
    <w:rsid w:val="00AB4EA4"/>
    <w:rsid w:val="00B92E1D"/>
    <w:rsid w:val="00BB404E"/>
    <w:rsid w:val="00BB744A"/>
    <w:rsid w:val="00C076CC"/>
    <w:rsid w:val="00C5335E"/>
    <w:rsid w:val="00C76699"/>
    <w:rsid w:val="00CA6595"/>
    <w:rsid w:val="00CD5B22"/>
    <w:rsid w:val="00D013C4"/>
    <w:rsid w:val="00D94F14"/>
    <w:rsid w:val="00DA7AB6"/>
    <w:rsid w:val="00DB29EC"/>
    <w:rsid w:val="00DC6807"/>
    <w:rsid w:val="00E37D32"/>
    <w:rsid w:val="00ED35EC"/>
    <w:rsid w:val="00FC0F9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7B0B1E"/>
  <w15:docId w15:val="{099BF9E1-CB1E-4C79-A0DA-2EF067C71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C52232"/>
    <w:pPr>
      <w:spacing w:after="240"/>
    </w:pPr>
    <w:rPr>
      <w:rFonts w:cs="Arial"/>
      <w:sz w:val="22"/>
      <w:szCs w:val="32"/>
    </w:rPr>
  </w:style>
  <w:style w:type="paragraph" w:customStyle="1" w:styleId="VCEFigureCaptions">
    <w:name w:val="VCE Figure Captions"/>
    <w:basedOn w:val="VCEBodyCopy"/>
    <w:next w:val="NoParagraphStyle"/>
    <w:autoRedefine/>
    <w:qFormat/>
    <w:rsid w:val="00365932"/>
    <w:rPr>
      <w:rFonts w:ascii="Arial" w:hAnsi="Arial"/>
      <w:color w:val="30272E"/>
      <w:sz w:val="20"/>
      <w:szCs w:val="20"/>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2"/>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paragraph" w:styleId="NormalWeb">
    <w:name w:val="Normal (Web)"/>
    <w:basedOn w:val="Normal"/>
    <w:uiPriority w:val="99"/>
    <w:semiHidden/>
    <w:unhideWhenUsed/>
    <w:rsid w:val="00E82B77"/>
    <w:pPr>
      <w:spacing w:before="100" w:beforeAutospacing="1" w:after="100" w:afterAutospacing="1"/>
    </w:pPr>
  </w:style>
  <w:style w:type="character" w:styleId="Strong">
    <w:name w:val="Strong"/>
    <w:basedOn w:val="DefaultParagraphFont"/>
    <w:uiPriority w:val="22"/>
    <w:qFormat/>
    <w:rsid w:val="00E82B77"/>
    <w:rPr>
      <w:b/>
      <w:bC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C76699"/>
  </w:style>
  <w:style w:type="character" w:styleId="UnresolvedMention">
    <w:name w:val="Unresolved Mention"/>
    <w:basedOn w:val="DefaultParagraphFont"/>
    <w:uiPriority w:val="99"/>
    <w:semiHidden/>
    <w:unhideWhenUsed/>
    <w:rsid w:val="00E37D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hyperlink" Target="https://magazine.caltech.edu/post/biology-and-big-data" TargetMode="External"/><Relationship Id="rId3" Type="http://schemas.openxmlformats.org/officeDocument/2006/relationships/numbering" Target="numbering.xml"/><Relationship Id="rId21" Type="http://schemas.openxmlformats.org/officeDocument/2006/relationships/hyperlink" Target="https://creativecommons.org/licenses/by-nc-sa/2.0/?ref=openverse"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creativecommons.org/licenses/by-nd/2.0/?ref=openverse" TargetMode="External"/><Relationship Id="rId25" Type="http://schemas.openxmlformats.org/officeDocument/2006/relationships/hyperlink" Target="https://datasciencedegree.wisconsin.edu/data-science/what-is-big-data/" TargetMode="External"/><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yperlink" Target="https://www.flickr.com/photos/55643611@N00/124782978" TargetMode="External"/><Relationship Id="rId20" Type="http://schemas.openxmlformats.org/officeDocument/2006/relationships/hyperlink" Target="https://www.flickr.com/photos/61875843@N02" TargetMode="External"/><Relationship Id="rId29" Type="http://schemas.openxmlformats.org/officeDocument/2006/relationships/hyperlink" Target="https://doi.org/10.21061/cyberbiosecurit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s://creativecommons.org/licenses/by-nc-sa/2.0/?ref=openverse" TargetMode="External"/><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s://www.flickr.com/photos/68736769@N00/7176697955" TargetMode="External"/><Relationship Id="rId28" Type="http://schemas.openxmlformats.org/officeDocument/2006/relationships/hyperlink" Target="https://www.unglobalpulse.org/" TargetMode="External"/><Relationship Id="rId10" Type="http://schemas.openxmlformats.org/officeDocument/2006/relationships/footer" Target="footer1.xml"/><Relationship Id="rId19" Type="http://schemas.openxmlformats.org/officeDocument/2006/relationships/hyperlink" Target="https://www.flickr.com/photos/61875843@N02/49083378502" TargetMode="External"/><Relationship Id="rId31" Type="http://schemas.openxmlformats.org/officeDocument/2006/relationships/hyperlink" Target="https://creativecommons.org/licenses/by-nc-sa/4.0"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4.png"/><Relationship Id="rId27" Type="http://schemas.openxmlformats.org/officeDocument/2006/relationships/hyperlink" Target="https://doi.org/10.3389/fbioe.2018.00039" TargetMode="External"/><Relationship Id="rId30" Type="http://schemas.openxmlformats.org/officeDocument/2006/relationships/image" Target="media/image5.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uJn+n2i1osoWMGklG4+YAwMBe9Q==">AMUW2mWWtRDYtG+KdPZ6G3JuprME3aEYr1rFN2exq613ifn0ibwkl/52XOFFk3vrzopBepnGdIQKzwrljOvVV6vsO2IrsOBSApds+t3eL97UJ3B0QsonWoAYwjt1h4vUrNaoZZHkjc63</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9B0278-1495-4BCE-8C99-60A33247D8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1572</Words>
  <Characters>8965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2023-08-25T18:03:00Z</dcterms:created>
  <dcterms:modified xsi:type="dcterms:W3CDTF">2023-08-25T18:04:00Z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zotero-version="6.0.10"&gt;&lt;session id="JXbXNScI"/&gt;&lt;style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